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9855"/>
      </w:tblGrid>
      <w:tr w:rsidR="00A25E7A" w:rsidRPr="00FA0B3C" w14:paraId="75548EA1" w14:textId="77777777" w:rsidTr="00C361C9">
        <w:trPr>
          <w:trHeight w:val="1843"/>
        </w:trPr>
        <w:tc>
          <w:tcPr>
            <w:tcW w:w="5000" w:type="pct"/>
          </w:tcPr>
          <w:p w14:paraId="6073228A" w14:textId="59CE1026" w:rsidR="00A25E7A" w:rsidRPr="00FA0B3C" w:rsidRDefault="00A25E7A" w:rsidP="00FA0B3C">
            <w:pPr>
              <w:pStyle w:val="AODocTxt"/>
              <w:spacing w:line="276" w:lineRule="auto"/>
              <w:jc w:val="center"/>
              <w:rPr>
                <w:b/>
              </w:rPr>
            </w:pPr>
            <w:bookmarkStart w:id="0" w:name="bmkStart"/>
            <w:bookmarkStart w:id="1" w:name="bmkFrontPage"/>
            <w:bookmarkStart w:id="2" w:name="bmkFrontPage98d0b268287140acbef579c54aaf"/>
            <w:r w:rsidRPr="00FA0B3C">
              <w:rPr>
                <w:b/>
              </w:rPr>
              <w:t>SPECIAL POWER OF ATTORNEY</w:t>
            </w:r>
          </w:p>
          <w:p w14:paraId="3C00F3F5" w14:textId="7EF30475" w:rsidR="00A25E7A" w:rsidRPr="00FA0B3C" w:rsidRDefault="00BB44A9" w:rsidP="00FA0B3C">
            <w:pPr>
              <w:pStyle w:val="AODocTxt"/>
              <w:spacing w:line="276" w:lineRule="auto"/>
              <w:jc w:val="center"/>
              <w:rPr>
                <w:b/>
              </w:rPr>
            </w:pPr>
            <w:r w:rsidRPr="00FA0B3C">
              <w:rPr>
                <w:b/>
              </w:rPr>
              <w:t>for shareholders individuals</w:t>
            </w:r>
          </w:p>
          <w:p w14:paraId="49DCB3CE" w14:textId="0FCA7E2B" w:rsidR="00A169F6" w:rsidRPr="00FA0B3C" w:rsidRDefault="00A25E7A" w:rsidP="00FA0B3C">
            <w:pPr>
              <w:pStyle w:val="AODocTxt"/>
              <w:spacing w:line="276" w:lineRule="auto"/>
              <w:jc w:val="center"/>
              <w:rPr>
                <w:b/>
              </w:rPr>
            </w:pPr>
            <w:r w:rsidRPr="00FA0B3C">
              <w:rPr>
                <w:b/>
              </w:rPr>
              <w:t xml:space="preserve">for the </w:t>
            </w:r>
            <w:r w:rsidR="009500F1" w:rsidRPr="00FA0B3C">
              <w:rPr>
                <w:b/>
              </w:rPr>
              <w:t>Extrao</w:t>
            </w:r>
            <w:r w:rsidRPr="00FA0B3C">
              <w:rPr>
                <w:b/>
              </w:rPr>
              <w:t xml:space="preserve">rdinary General Shareholders </w:t>
            </w:r>
            <w:r w:rsidR="00A169F6" w:rsidRPr="00FA0B3C">
              <w:rPr>
                <w:b/>
              </w:rPr>
              <w:t xml:space="preserve">Meeting </w:t>
            </w:r>
            <w:r w:rsidRPr="00FA0B3C">
              <w:rPr>
                <w:b/>
              </w:rPr>
              <w:t xml:space="preserve">of </w:t>
            </w:r>
          </w:p>
          <w:p w14:paraId="0B9BC018" w14:textId="408E8B00" w:rsidR="00A25E7A" w:rsidRPr="00FA0B3C" w:rsidRDefault="00A25E7A" w:rsidP="00FA0B3C">
            <w:pPr>
              <w:pStyle w:val="AODocTxt"/>
              <w:spacing w:line="276" w:lineRule="auto"/>
              <w:jc w:val="center"/>
              <w:rPr>
                <w:b/>
              </w:rPr>
            </w:pPr>
            <w:r w:rsidRPr="00FA0B3C">
              <w:rPr>
                <w:b/>
                <w:lang w:val="ro-RO"/>
              </w:rPr>
              <w:t>S</w:t>
            </w:r>
            <w:r w:rsidR="00A169F6" w:rsidRPr="00FA0B3C">
              <w:rPr>
                <w:b/>
                <w:lang w:val="ro-RO"/>
              </w:rPr>
              <w:t xml:space="preserve">phera Franchise Group S.A. of </w:t>
            </w:r>
            <w:r w:rsidR="0016566D" w:rsidRPr="00FA0B3C">
              <w:rPr>
                <w:b/>
              </w:rPr>
              <w:t>November 25/26,</w:t>
            </w:r>
            <w:r w:rsidR="00A169F6" w:rsidRPr="00FA0B3C">
              <w:rPr>
                <w:b/>
              </w:rPr>
              <w:t xml:space="preserve"> </w:t>
            </w:r>
            <w:r w:rsidRPr="00FA0B3C">
              <w:rPr>
                <w:b/>
              </w:rPr>
              <w:t>20</w:t>
            </w:r>
            <w:r w:rsidR="00DF6E46" w:rsidRPr="00FA0B3C">
              <w:rPr>
                <w:b/>
              </w:rPr>
              <w:t>20</w:t>
            </w:r>
          </w:p>
        </w:tc>
      </w:tr>
      <w:tr w:rsidR="00A25E7A" w:rsidRPr="00FA0B3C" w14:paraId="403B355B" w14:textId="77777777" w:rsidTr="00A25E7A">
        <w:tc>
          <w:tcPr>
            <w:tcW w:w="5000" w:type="pct"/>
          </w:tcPr>
          <w:p w14:paraId="47F0AB60" w14:textId="77777777" w:rsidR="00A25E7A" w:rsidRPr="00FA0B3C" w:rsidRDefault="00A25E7A" w:rsidP="00FA0B3C">
            <w:pPr>
              <w:pStyle w:val="AODocTxt"/>
              <w:spacing w:line="276" w:lineRule="auto"/>
              <w:jc w:val="center"/>
              <w:rPr>
                <w:b/>
              </w:rPr>
            </w:pPr>
          </w:p>
        </w:tc>
      </w:tr>
      <w:tr w:rsidR="00A25E7A" w:rsidRPr="00FA0B3C" w14:paraId="7574F9A4" w14:textId="77777777" w:rsidTr="00A25E7A">
        <w:tc>
          <w:tcPr>
            <w:tcW w:w="5000" w:type="pct"/>
          </w:tcPr>
          <w:p w14:paraId="3A7AC697" w14:textId="77777777" w:rsidR="00A25E7A" w:rsidRPr="00FA0B3C" w:rsidRDefault="00A25E7A" w:rsidP="00FA0B3C">
            <w:pPr>
              <w:pStyle w:val="AODocTxt"/>
              <w:spacing w:line="276" w:lineRule="auto"/>
            </w:pPr>
            <w:r w:rsidRPr="00FA0B3C">
              <w:t xml:space="preserve">The undersigned, </w:t>
            </w:r>
          </w:p>
          <w:p w14:paraId="1321633A" w14:textId="77777777" w:rsidR="00A25E7A" w:rsidRPr="00FA0B3C" w:rsidRDefault="00A25E7A" w:rsidP="00FA0B3C">
            <w:pPr>
              <w:pStyle w:val="AODocTxt"/>
              <w:spacing w:line="276" w:lineRule="auto"/>
            </w:pPr>
            <w:r w:rsidRPr="00FA0B3C">
              <w:rPr>
                <w:lang w:val="en-US"/>
              </w:rPr>
              <w:t>___________________________________________</w:t>
            </w:r>
            <w:r w:rsidRPr="00FA0B3C">
              <w:t>, ________________________ citizen, born at ____________________, on ____________________________________, domiciled at __________________________________________</w:t>
            </w:r>
          </w:p>
          <w:p w14:paraId="02E86FC8" w14:textId="6C7BA3AC" w:rsidR="00A25E7A" w:rsidRPr="00FA0B3C" w:rsidRDefault="00A25E7A" w:rsidP="00FA0B3C">
            <w:pPr>
              <w:pStyle w:val="AODocTxt"/>
              <w:spacing w:line="276" w:lineRule="auto"/>
            </w:pPr>
            <w:r w:rsidRPr="00FA0B3C">
              <w:t xml:space="preserve">_________________________________________, identified </w:t>
            </w:r>
            <w:r w:rsidR="00A169F6" w:rsidRPr="00FA0B3C">
              <w:t xml:space="preserve">with </w:t>
            </w:r>
            <w:r w:rsidRPr="00FA0B3C">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FA0B3C" w:rsidRDefault="00A25E7A" w:rsidP="00FA0B3C">
            <w:pPr>
              <w:pStyle w:val="AODocTxt"/>
              <w:spacing w:line="276" w:lineRule="auto"/>
            </w:pPr>
            <w:r w:rsidRPr="00FA0B3C">
              <w:t xml:space="preserve">(the </w:t>
            </w:r>
            <w:r w:rsidRPr="00FA0B3C">
              <w:rPr>
                <w:b/>
              </w:rPr>
              <w:t>Principal</w:t>
            </w:r>
            <w:r w:rsidRPr="00FA0B3C">
              <w:t>),</w:t>
            </w:r>
          </w:p>
          <w:p w14:paraId="6B1D1315" w14:textId="5E4300D5" w:rsidR="00A25E7A" w:rsidRPr="00FA0B3C" w:rsidRDefault="00A169F6" w:rsidP="00FA0B3C">
            <w:pPr>
              <w:pStyle w:val="AODocTxt"/>
              <w:spacing w:line="276" w:lineRule="auto"/>
            </w:pPr>
            <w:r w:rsidRPr="00FA0B3C">
              <w:rPr>
                <w:i/>
                <w:color w:val="808080"/>
                <w:lang w:val="ro-RO"/>
              </w:rPr>
              <w:t>(Drafting note: the name of the shareholder individual shall be filled in)</w:t>
            </w:r>
          </w:p>
        </w:tc>
      </w:tr>
      <w:tr w:rsidR="00A25E7A" w:rsidRPr="00FA0B3C" w14:paraId="1AD039C9" w14:textId="77777777" w:rsidTr="00A25E7A">
        <w:tc>
          <w:tcPr>
            <w:tcW w:w="5000" w:type="pct"/>
          </w:tcPr>
          <w:p w14:paraId="2DBEB67B" w14:textId="7DD22CDC" w:rsidR="00A25E7A" w:rsidRPr="00FA0B3C" w:rsidRDefault="00877ACA" w:rsidP="00FA0B3C">
            <w:pPr>
              <w:pStyle w:val="AODocTxt"/>
              <w:spacing w:line="276" w:lineRule="auto"/>
            </w:pPr>
            <w:r w:rsidRPr="00FA0B3C">
              <w:rPr>
                <w:i/>
              </w:rPr>
              <w:t xml:space="preserve">whereas </w:t>
            </w:r>
            <w:r w:rsidRPr="00FA0B3C">
              <w:t xml:space="preserve">the calling of the extraordinary general shareholders meeting of </w:t>
            </w:r>
            <w:r w:rsidRPr="00FA0B3C">
              <w:rPr>
                <w:b/>
                <w:lang w:val="ro-RO"/>
              </w:rPr>
              <w:t>Sphera Franchise Group S.A.</w:t>
            </w:r>
            <w:r w:rsidRPr="00FA0B3C">
              <w:t xml:space="preserve">, a joint stock managed under a one-tier system and operating under the laws of Romania, having its registered office in Romania, Bucharest, 239 </w:t>
            </w:r>
            <w:proofErr w:type="spellStart"/>
            <w:r w:rsidRPr="00FA0B3C">
              <w:t>Calea</w:t>
            </w:r>
            <w:proofErr w:type="spellEnd"/>
            <w:r w:rsidRPr="00FA0B3C">
              <w:t xml:space="preserve"> </w:t>
            </w:r>
            <w:proofErr w:type="spellStart"/>
            <w:r w:rsidRPr="00FA0B3C">
              <w:t>Dorobanti</w:t>
            </w:r>
            <w:proofErr w:type="spellEnd"/>
            <w:r w:rsidRPr="00FA0B3C">
              <w:t xml:space="preserve"> Street, 2nd floor, office 4, 1st district, registered with the Trade Registry of Bucharest Court under no. J40/7126/2017, fiscal identification code (CUI) 37586457 </w:t>
            </w:r>
            <w:r w:rsidRPr="00FA0B3C">
              <w:rPr>
                <w:lang w:val="ro-RO"/>
              </w:rPr>
              <w:t>("</w:t>
            </w:r>
            <w:r w:rsidRPr="00FA0B3C">
              <w:rPr>
                <w:b/>
                <w:lang w:val="ro-RO"/>
              </w:rPr>
              <w:t>Sphera</w:t>
            </w:r>
            <w:r w:rsidRPr="00FA0B3C">
              <w:rPr>
                <w:lang w:val="ro-RO"/>
              </w:rPr>
              <w:t>")</w:t>
            </w:r>
            <w:r w:rsidRPr="00FA0B3C">
              <w:t>, to be held upon the first calling on November 25</w:t>
            </w:r>
            <w:r w:rsidRPr="00FA0B3C">
              <w:rPr>
                <w:vertAlign w:val="superscript"/>
              </w:rPr>
              <w:t>th</w:t>
            </w:r>
            <w:r w:rsidRPr="00FA0B3C">
              <w:t xml:space="preserve">, 2020, </w:t>
            </w:r>
            <w:r w:rsidRPr="00FA0B3C">
              <w:rPr>
                <w:lang w:val="ro-RO"/>
              </w:rPr>
              <w:t>12:00 hrs.</w:t>
            </w:r>
            <w:r w:rsidRPr="00FA0B3C">
              <w:t xml:space="preserve"> </w:t>
            </w:r>
            <w:r w:rsidRPr="00FA0B3C">
              <w:br/>
              <w:t xml:space="preserve">(Romanian time), at Company's headquarters located in Romania, Bucharest, 239 </w:t>
            </w:r>
            <w:proofErr w:type="spellStart"/>
            <w:r w:rsidRPr="00FA0B3C">
              <w:t>Calea</w:t>
            </w:r>
            <w:proofErr w:type="spellEnd"/>
            <w:r w:rsidRPr="00FA0B3C">
              <w:t xml:space="preserve"> </w:t>
            </w:r>
            <w:proofErr w:type="spellStart"/>
            <w:r w:rsidRPr="00FA0B3C">
              <w:t>Dorobanti</w:t>
            </w:r>
            <w:proofErr w:type="spellEnd"/>
            <w:r w:rsidRPr="00FA0B3C">
              <w:t xml:space="preserve"> Street, 2</w:t>
            </w:r>
            <w:r w:rsidRPr="00FA0B3C">
              <w:rPr>
                <w:vertAlign w:val="superscript"/>
              </w:rPr>
              <w:t>nd</w:t>
            </w:r>
            <w:r w:rsidRPr="00FA0B3C">
              <w:t xml:space="preserve"> floor-Ateneu Room, 1</w:t>
            </w:r>
            <w:r w:rsidRPr="00FA0B3C">
              <w:rPr>
                <w:vertAlign w:val="superscript"/>
              </w:rPr>
              <w:t>st</w:t>
            </w:r>
            <w:r w:rsidRPr="00FA0B3C">
              <w:t xml:space="preserve"> District or, if the case, upon second calling, if the meeting cannot be held upon its first calling, on November 26</w:t>
            </w:r>
            <w:r w:rsidRPr="00FA0B3C">
              <w:rPr>
                <w:vertAlign w:val="superscript"/>
              </w:rPr>
              <w:t>th</w:t>
            </w:r>
            <w:r w:rsidRPr="00FA0B3C">
              <w:t>, 2020, 12:00</w:t>
            </w:r>
            <w:r w:rsidRPr="00FA0B3C">
              <w:rPr>
                <w:lang w:val="ro-RO"/>
              </w:rPr>
              <w:t xml:space="preserve"> hrs. </w:t>
            </w:r>
            <w:r w:rsidRPr="00FA0B3C">
              <w:t xml:space="preserve">(Romanian time), at Company's headquarters located in Romania, Bucharest, 239 </w:t>
            </w:r>
            <w:proofErr w:type="spellStart"/>
            <w:r w:rsidRPr="00FA0B3C">
              <w:t>Calea</w:t>
            </w:r>
            <w:proofErr w:type="spellEnd"/>
            <w:r w:rsidRPr="00FA0B3C">
              <w:t xml:space="preserve"> </w:t>
            </w:r>
            <w:proofErr w:type="spellStart"/>
            <w:r w:rsidRPr="00FA0B3C">
              <w:t>Dorobanti</w:t>
            </w:r>
            <w:proofErr w:type="spellEnd"/>
            <w:r w:rsidRPr="00FA0B3C">
              <w:t xml:space="preserve"> Street, 2</w:t>
            </w:r>
            <w:r w:rsidRPr="00FA0B3C">
              <w:rPr>
                <w:vertAlign w:val="superscript"/>
              </w:rPr>
              <w:t>nd</w:t>
            </w:r>
            <w:r w:rsidRPr="00FA0B3C">
              <w:t xml:space="preserve"> floor-Ateneu Room, 1</w:t>
            </w:r>
            <w:r w:rsidRPr="00FA0B3C">
              <w:rPr>
                <w:vertAlign w:val="superscript"/>
              </w:rPr>
              <w:t>st</w:t>
            </w:r>
            <w:r w:rsidRPr="00FA0B3C">
              <w:t xml:space="preserve"> District (</w:t>
            </w:r>
            <w:r w:rsidRPr="00FA0B3C">
              <w:rPr>
                <w:b/>
              </w:rPr>
              <w:t>EGSM</w:t>
            </w:r>
            <w:r w:rsidRPr="00FA0B3C">
              <w:t>),</w:t>
            </w:r>
          </w:p>
        </w:tc>
      </w:tr>
      <w:tr w:rsidR="00A25E7A" w:rsidRPr="00FA0B3C" w14:paraId="439F9699" w14:textId="77777777" w:rsidTr="00A25E7A">
        <w:tc>
          <w:tcPr>
            <w:tcW w:w="5000" w:type="pct"/>
          </w:tcPr>
          <w:p w14:paraId="41459AAD" w14:textId="59B63FCF" w:rsidR="00A25E7A" w:rsidRPr="00FA0B3C" w:rsidRDefault="00A169F6" w:rsidP="00FA0B3C">
            <w:pPr>
              <w:pStyle w:val="AODocTxt"/>
              <w:spacing w:line="276" w:lineRule="auto"/>
            </w:pPr>
            <w:r w:rsidRPr="00FA0B3C">
              <w:rPr>
                <w:i/>
              </w:rPr>
              <w:t xml:space="preserve">whereas </w:t>
            </w:r>
            <w:r w:rsidR="00A25E7A" w:rsidRPr="00FA0B3C">
              <w:t xml:space="preserve">the </w:t>
            </w:r>
            <w:r w:rsidRPr="00FA0B3C">
              <w:t xml:space="preserve">Undersigned </w:t>
            </w:r>
            <w:r w:rsidR="00A25E7A" w:rsidRPr="00FA0B3C">
              <w:t xml:space="preserve">is </w:t>
            </w:r>
            <w:r w:rsidRPr="00FA0B3C">
              <w:t xml:space="preserve">a </w:t>
            </w:r>
            <w:r w:rsidR="00A25E7A" w:rsidRPr="00FA0B3C">
              <w:t xml:space="preserve">shareholder of </w:t>
            </w:r>
            <w:proofErr w:type="spellStart"/>
            <w:r w:rsidRPr="00FA0B3C">
              <w:t>Sphera</w:t>
            </w:r>
            <w:proofErr w:type="spellEnd"/>
            <w:r w:rsidR="00A25E7A" w:rsidRPr="00FA0B3C">
              <w:t xml:space="preserve">, holding </w:t>
            </w:r>
            <w:r w:rsidRPr="00FA0B3C">
              <w:t xml:space="preserve">as of </w:t>
            </w:r>
            <w:r w:rsidR="004353E0" w:rsidRPr="00FA0B3C">
              <w:t xml:space="preserve">November </w:t>
            </w:r>
            <w:r w:rsidR="00701108">
              <w:t>11</w:t>
            </w:r>
            <w:r w:rsidR="004353E0" w:rsidRPr="00FA0B3C">
              <w:rPr>
                <w:vertAlign w:val="superscript"/>
              </w:rPr>
              <w:t>th</w:t>
            </w:r>
            <w:r w:rsidR="004353E0" w:rsidRPr="00FA0B3C">
              <w:t>,</w:t>
            </w:r>
            <w:r w:rsidRPr="00FA0B3C">
              <w:t xml:space="preserve"> </w:t>
            </w:r>
            <w:r w:rsidR="00A25E7A" w:rsidRPr="00FA0B3C">
              <w:t>20</w:t>
            </w:r>
            <w:r w:rsidR="00DF6E46" w:rsidRPr="00FA0B3C">
              <w:t>20</w:t>
            </w:r>
            <w:r w:rsidR="00A25E7A" w:rsidRPr="00FA0B3C">
              <w:t xml:space="preserve"> (</w:t>
            </w:r>
            <w:r w:rsidR="00A25E7A" w:rsidRPr="00FA0B3C">
              <w:rPr>
                <w:i/>
              </w:rPr>
              <w:t>the Reference Date</w:t>
            </w:r>
            <w:r w:rsidR="00A25E7A" w:rsidRPr="00FA0B3C">
              <w:t xml:space="preserve">) a number of </w:t>
            </w:r>
            <w:r w:rsidR="00A25E7A" w:rsidRPr="00FA0B3C">
              <w:rPr>
                <w:lang w:val="ro-RO"/>
              </w:rPr>
              <w:t xml:space="preserve">___________________ </w:t>
            </w:r>
            <w:r w:rsidR="00A25E7A" w:rsidRPr="00FA0B3C">
              <w:t xml:space="preserve">shares issued by </w:t>
            </w:r>
            <w:proofErr w:type="spellStart"/>
            <w:r w:rsidRPr="00FA0B3C">
              <w:t>Sphera</w:t>
            </w:r>
            <w:proofErr w:type="spellEnd"/>
            <w:r w:rsidR="00A25E7A" w:rsidRPr="00FA0B3C">
              <w:t xml:space="preserve">, granting the </w:t>
            </w:r>
            <w:r w:rsidRPr="00FA0B3C">
              <w:t xml:space="preserve">Undersigned </w:t>
            </w:r>
            <w:r w:rsidR="00A25E7A" w:rsidRPr="00FA0B3C">
              <w:t xml:space="preserve">a number of __________________ votes within the </w:t>
            </w:r>
            <w:r w:rsidR="009500F1" w:rsidRPr="00FA0B3C">
              <w:rPr>
                <w:lang w:val="ro-RO"/>
              </w:rPr>
              <w:t>EGSM</w:t>
            </w:r>
            <w:r w:rsidR="00A25E7A" w:rsidRPr="00FA0B3C">
              <w:rPr>
                <w:lang w:val="ro-RO"/>
              </w:rPr>
              <w:t xml:space="preserve">, </w:t>
            </w:r>
            <w:r w:rsidR="00A25E7A" w:rsidRPr="00FA0B3C">
              <w:t xml:space="preserve">representing </w:t>
            </w:r>
            <w:r w:rsidRPr="00FA0B3C">
              <w:t xml:space="preserve">a holding of </w:t>
            </w:r>
            <w:r w:rsidR="00A25E7A" w:rsidRPr="00FA0B3C">
              <w:t>________%</w:t>
            </w:r>
            <w:r w:rsidR="00A25E7A" w:rsidRPr="00FA0B3C">
              <w:rPr>
                <w:lang w:val="ro-RO"/>
              </w:rPr>
              <w:t xml:space="preserve"> </w:t>
            </w:r>
            <w:r w:rsidRPr="00FA0B3C">
              <w:t xml:space="preserve">out of the total number of shares </w:t>
            </w:r>
            <w:r w:rsidR="00A25E7A" w:rsidRPr="00FA0B3C">
              <w:t xml:space="preserve">issued by </w:t>
            </w:r>
            <w:proofErr w:type="spellStart"/>
            <w:r w:rsidRPr="00FA0B3C">
              <w:t>Sphera</w:t>
            </w:r>
            <w:proofErr w:type="spellEnd"/>
            <w:r w:rsidRPr="00FA0B3C">
              <w:t xml:space="preserve"> </w:t>
            </w:r>
            <w:r w:rsidR="00A25E7A" w:rsidRPr="00FA0B3C">
              <w:t>and</w:t>
            </w:r>
            <w:r w:rsidRPr="00FA0B3C">
              <w:t xml:space="preserve"> a holding of</w:t>
            </w:r>
            <w:r w:rsidR="00A25E7A" w:rsidRPr="00FA0B3C">
              <w:t xml:space="preserve"> ________% out of the total number of voting rights (shares with voting rights),</w:t>
            </w:r>
          </w:p>
        </w:tc>
      </w:tr>
      <w:tr w:rsidR="00A25E7A" w:rsidRPr="00FA0B3C" w14:paraId="7E24EF89" w14:textId="77777777" w:rsidTr="00A25E7A">
        <w:tc>
          <w:tcPr>
            <w:tcW w:w="5000" w:type="pct"/>
          </w:tcPr>
          <w:p w14:paraId="376F9B31" w14:textId="77777777" w:rsidR="00A25E7A" w:rsidRPr="00FA0B3C" w:rsidRDefault="00A25E7A" w:rsidP="00FA0B3C">
            <w:pPr>
              <w:pStyle w:val="AODocTxt"/>
              <w:spacing w:line="276" w:lineRule="auto"/>
              <w:jc w:val="center"/>
              <w:rPr>
                <w:b/>
              </w:rPr>
            </w:pPr>
            <w:r w:rsidRPr="00FA0B3C">
              <w:rPr>
                <w:b/>
              </w:rPr>
              <w:t>HEREBY appoint</w:t>
            </w:r>
            <w:r w:rsidRPr="00FA0B3C">
              <w:t>:</w:t>
            </w:r>
          </w:p>
        </w:tc>
      </w:tr>
      <w:tr w:rsidR="00A25E7A" w:rsidRPr="00FA0B3C" w14:paraId="7F69063B" w14:textId="77777777" w:rsidTr="00A25E7A">
        <w:tc>
          <w:tcPr>
            <w:tcW w:w="5000" w:type="pct"/>
          </w:tcPr>
          <w:p w14:paraId="11866CA7" w14:textId="47CEE7D3" w:rsidR="00A25E7A" w:rsidRPr="00FA0B3C" w:rsidRDefault="00A25E7A" w:rsidP="00FA0B3C">
            <w:pPr>
              <w:pStyle w:val="AODocTxt"/>
              <w:spacing w:line="276" w:lineRule="auto"/>
              <w:rPr>
                <w:lang w:val="ro-RO"/>
              </w:rPr>
            </w:pPr>
            <w:r w:rsidRPr="00FA0B3C">
              <w:rPr>
                <w:lang w:val="ro-RO"/>
              </w:rPr>
              <w:t>___________________________________________, ________________________ citizen, born at ____________________, on ____________________________________, domiciled at __________________________________________</w:t>
            </w:r>
            <w:r w:rsidR="00BB44A9" w:rsidRPr="00FA0B3C">
              <w:rPr>
                <w:lang w:val="ro-RO"/>
              </w:rPr>
              <w:t>_________________________</w:t>
            </w:r>
            <w:r w:rsidRPr="00FA0B3C">
              <w:rPr>
                <w:lang w:val="ro-RO"/>
              </w:rPr>
              <w:t>________________,</w:t>
            </w:r>
          </w:p>
        </w:tc>
      </w:tr>
      <w:tr w:rsidR="00A25E7A" w:rsidRPr="00FA0B3C" w14:paraId="38A620ED" w14:textId="77777777" w:rsidTr="00A25E7A">
        <w:tc>
          <w:tcPr>
            <w:tcW w:w="5000" w:type="pct"/>
          </w:tcPr>
          <w:p w14:paraId="7B21039C" w14:textId="3E3BF745" w:rsidR="00A25E7A" w:rsidRPr="00FA0B3C" w:rsidRDefault="00A25E7A" w:rsidP="00FA0B3C">
            <w:pPr>
              <w:pStyle w:val="AODocTxt"/>
              <w:spacing w:line="276" w:lineRule="auto"/>
            </w:pPr>
            <w:r w:rsidRPr="00FA0B3C">
              <w:t xml:space="preserve">identified </w:t>
            </w:r>
            <w:r w:rsidR="00A169F6" w:rsidRPr="00FA0B3C">
              <w:t xml:space="preserve">with </w:t>
            </w:r>
            <w:r w:rsidRPr="00FA0B3C">
              <w:t xml:space="preserve">identity card / passport series ________________, no. ________________, issued by _______________________________________________, on _____________________, having the </w:t>
            </w:r>
            <w:r w:rsidRPr="00FA0B3C">
              <w:lastRenderedPageBreak/>
              <w:t>personal number _________________________________________,</w:t>
            </w:r>
          </w:p>
          <w:p w14:paraId="3C947361" w14:textId="77777777" w:rsidR="00A25E7A" w:rsidRPr="00FA0B3C" w:rsidRDefault="00A25E7A" w:rsidP="00FA0B3C">
            <w:pPr>
              <w:pStyle w:val="AODocTxt"/>
              <w:spacing w:line="276" w:lineRule="auto"/>
              <w:rPr>
                <w:b/>
              </w:rPr>
            </w:pPr>
            <w:r w:rsidRPr="00FA0B3C">
              <w:t>(the</w:t>
            </w:r>
            <w:r w:rsidRPr="00FA0B3C">
              <w:rPr>
                <w:b/>
              </w:rPr>
              <w:t xml:space="preserve"> Representative</w:t>
            </w:r>
            <w:r w:rsidRPr="00FA0B3C">
              <w:t>),</w:t>
            </w:r>
          </w:p>
          <w:p w14:paraId="261B25E2" w14:textId="77777777" w:rsidR="00A25E7A" w:rsidRPr="00FA0B3C" w:rsidRDefault="00A25E7A" w:rsidP="00FA0B3C">
            <w:pPr>
              <w:pStyle w:val="AODocTxt"/>
              <w:spacing w:line="276" w:lineRule="auto"/>
              <w:rPr>
                <w:b/>
              </w:rPr>
            </w:pPr>
            <w:r w:rsidRPr="00FA0B3C">
              <w:rPr>
                <w:b/>
              </w:rPr>
              <w:t>OR</w:t>
            </w:r>
          </w:p>
          <w:p w14:paraId="78BE30B2" w14:textId="33CB8BFA" w:rsidR="00A25E7A" w:rsidRPr="00FA0B3C" w:rsidRDefault="00A25E7A" w:rsidP="00FA0B3C">
            <w:pPr>
              <w:pStyle w:val="AODocTxt"/>
              <w:spacing w:line="276" w:lineRule="auto"/>
              <w:rPr>
                <w:lang w:val="en-US"/>
              </w:rPr>
            </w:pPr>
            <w:r w:rsidRPr="00FA0B3C">
              <w:t xml:space="preserve">_________________________________________, a company duly </w:t>
            </w:r>
            <w:r w:rsidR="00BB44A9" w:rsidRPr="00FA0B3C">
              <w:t>incorporated and operating</w:t>
            </w:r>
            <w:r w:rsidRPr="00FA0B3C">
              <w:t xml:space="preserve"> under the laws of ___________________________, having its registered office in _____________________________________________, registered with the </w:t>
            </w:r>
            <w:r w:rsidR="00A169F6" w:rsidRPr="00FA0B3C">
              <w:t>Trade</w:t>
            </w:r>
            <w:r w:rsidRPr="00FA0B3C">
              <w:t xml:space="preserve"> Registry/equivalent body for non-resident legal person</w:t>
            </w:r>
            <w:r w:rsidR="00A169F6" w:rsidRPr="00FA0B3C">
              <w:t>s</w:t>
            </w:r>
            <w:r w:rsidRPr="00FA0B3C">
              <w:t xml:space="preserve"> under no. ______________________________________, having its </w:t>
            </w:r>
            <w:r w:rsidR="00BB44A9" w:rsidRPr="00FA0B3C">
              <w:t>fiscal</w:t>
            </w:r>
            <w:r w:rsidRPr="00FA0B3C">
              <w:t xml:space="preserve"> identification code (CUI) / equivalent registration number for non-resident legal person</w:t>
            </w:r>
            <w:r w:rsidR="00A169F6" w:rsidRPr="00FA0B3C">
              <w:t>s</w:t>
            </w:r>
            <w:r w:rsidRPr="00FA0B3C">
              <w:t xml:space="preserve"> _____________________________, </w:t>
            </w:r>
            <w:r w:rsidRPr="00FA0B3C">
              <w:rPr>
                <w:lang w:val="en-US"/>
              </w:rPr>
              <w:t xml:space="preserve">legally represented by__________ identified </w:t>
            </w:r>
            <w:r w:rsidR="00A169F6" w:rsidRPr="00FA0B3C">
              <w:rPr>
                <w:lang w:val="en-US"/>
              </w:rPr>
              <w:t xml:space="preserve">with </w:t>
            </w:r>
            <w:r w:rsidRPr="00FA0B3C">
              <w:rPr>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FA0B3C" w14:paraId="41817DC6" w14:textId="77777777" w:rsidTr="00A25E7A">
        <w:tc>
          <w:tcPr>
            <w:tcW w:w="5000" w:type="pct"/>
          </w:tcPr>
          <w:p w14:paraId="5849F099" w14:textId="77777777" w:rsidR="00A25E7A" w:rsidRPr="00FA0B3C" w:rsidRDefault="00A25E7A" w:rsidP="00FA0B3C">
            <w:pPr>
              <w:pStyle w:val="AODocTxt"/>
              <w:spacing w:line="276" w:lineRule="auto"/>
            </w:pPr>
            <w:r w:rsidRPr="00FA0B3C">
              <w:lastRenderedPageBreak/>
              <w:t xml:space="preserve">(the </w:t>
            </w:r>
            <w:r w:rsidRPr="00FA0B3C">
              <w:rPr>
                <w:b/>
              </w:rPr>
              <w:t>Representative</w:t>
            </w:r>
            <w:r w:rsidRPr="00FA0B3C">
              <w:t>),</w:t>
            </w:r>
          </w:p>
        </w:tc>
      </w:tr>
      <w:tr w:rsidR="00A25E7A" w:rsidRPr="00FA0B3C" w14:paraId="4AAE305A" w14:textId="77777777" w:rsidTr="00A25E7A">
        <w:tc>
          <w:tcPr>
            <w:tcW w:w="5000" w:type="pct"/>
          </w:tcPr>
          <w:p w14:paraId="02A23932" w14:textId="77777777" w:rsidR="00A25E7A" w:rsidRPr="00FA0B3C" w:rsidRDefault="00A25E7A" w:rsidP="00FA0B3C">
            <w:pPr>
              <w:pStyle w:val="AODocTxt"/>
              <w:spacing w:line="276" w:lineRule="auto"/>
            </w:pPr>
            <w:r w:rsidRPr="00FA0B3C">
              <w:rPr>
                <w:b/>
              </w:rPr>
              <w:t>AND, as substitute representative</w:t>
            </w:r>
            <w:r w:rsidRPr="00FA0B3C">
              <w:t>:</w:t>
            </w:r>
          </w:p>
        </w:tc>
      </w:tr>
      <w:tr w:rsidR="00A25E7A" w:rsidRPr="00FA0B3C" w14:paraId="7D6848FF" w14:textId="77777777" w:rsidTr="00A25E7A">
        <w:tc>
          <w:tcPr>
            <w:tcW w:w="5000" w:type="pct"/>
          </w:tcPr>
          <w:p w14:paraId="1781BD3F" w14:textId="00AB4C75" w:rsidR="00A25E7A" w:rsidRPr="00FA0B3C" w:rsidRDefault="00A25E7A" w:rsidP="00FA0B3C">
            <w:pPr>
              <w:pStyle w:val="AODocTxt"/>
              <w:spacing w:line="276" w:lineRule="auto"/>
              <w:rPr>
                <w:b/>
              </w:rPr>
            </w:pPr>
            <w:r w:rsidRPr="00FA0B3C">
              <w:rPr>
                <w:i/>
                <w:color w:val="808080"/>
              </w:rPr>
              <w:t>(Note regarding the appointment of the substitute representative: A shareholder may appoint by special power of attorney one or more substitute representatives to en</w:t>
            </w:r>
            <w:r w:rsidR="00B81D62" w:rsidRPr="00FA0B3C">
              <w:rPr>
                <w:i/>
                <w:color w:val="808080"/>
              </w:rPr>
              <w:t>sure his</w:t>
            </w:r>
            <w:r w:rsidR="00154DCD" w:rsidRPr="00FA0B3C">
              <w:rPr>
                <w:i/>
                <w:color w:val="808080"/>
              </w:rPr>
              <w:t xml:space="preserve"> representation in the </w:t>
            </w:r>
            <w:r w:rsidR="009500F1" w:rsidRPr="00FA0B3C">
              <w:rPr>
                <w:i/>
                <w:color w:val="808080"/>
              </w:rPr>
              <w:t>EGSM</w:t>
            </w:r>
            <w:r w:rsidRPr="00FA0B3C">
              <w:rPr>
                <w:i/>
                <w:color w:val="808080"/>
              </w:rPr>
              <w:t xml:space="preserve"> in case the </w:t>
            </w:r>
            <w:r w:rsidR="00154DCD" w:rsidRPr="00FA0B3C">
              <w:rPr>
                <w:i/>
                <w:color w:val="808080"/>
              </w:rPr>
              <w:t xml:space="preserve">main </w:t>
            </w:r>
            <w:r w:rsidRPr="00FA0B3C">
              <w:rPr>
                <w:i/>
                <w:color w:val="808080"/>
              </w:rPr>
              <w:t xml:space="preserve">representative </w:t>
            </w:r>
            <w:r w:rsidR="00154DCD" w:rsidRPr="00FA0B3C">
              <w:rPr>
                <w:i/>
                <w:color w:val="808080"/>
              </w:rPr>
              <w:t xml:space="preserve">appointed </w:t>
            </w:r>
            <w:r w:rsidRPr="00FA0B3C">
              <w:rPr>
                <w:i/>
                <w:color w:val="808080"/>
              </w:rPr>
              <w:t xml:space="preserve">is unable to fulfil </w:t>
            </w:r>
            <w:r w:rsidR="00154DCD" w:rsidRPr="00FA0B3C">
              <w:rPr>
                <w:i/>
                <w:color w:val="808080"/>
              </w:rPr>
              <w:t>his</w:t>
            </w:r>
            <w:r w:rsidRPr="00FA0B3C">
              <w:rPr>
                <w:i/>
                <w:color w:val="808080"/>
              </w:rPr>
              <w:t xml:space="preserve"> mandate. If</w:t>
            </w:r>
            <w:r w:rsidR="00B81D62" w:rsidRPr="00FA0B3C">
              <w:rPr>
                <w:i/>
                <w:color w:val="808080"/>
              </w:rPr>
              <w:t>,</w:t>
            </w:r>
            <w:r w:rsidRPr="00FA0B3C">
              <w:rPr>
                <w:i/>
                <w:color w:val="808080"/>
              </w:rPr>
              <w:t xml:space="preserve"> by the special power of attorney</w:t>
            </w:r>
            <w:r w:rsidR="00B81D62" w:rsidRPr="00FA0B3C">
              <w:rPr>
                <w:i/>
                <w:color w:val="808080"/>
              </w:rPr>
              <w:t>,</w:t>
            </w:r>
            <w:r w:rsidRPr="00FA0B3C">
              <w:rPr>
                <w:i/>
                <w:color w:val="808080"/>
              </w:rPr>
              <w:t xml:space="preserve"> more substitute representatives are appointed, the shareholder shall determine the order in which they will exercise their mandate.)</w:t>
            </w:r>
          </w:p>
        </w:tc>
      </w:tr>
      <w:tr w:rsidR="00A25E7A" w:rsidRPr="00FA0B3C" w14:paraId="2DC1FB2E" w14:textId="77777777" w:rsidTr="00A25E7A">
        <w:tc>
          <w:tcPr>
            <w:tcW w:w="5000" w:type="pct"/>
          </w:tcPr>
          <w:p w14:paraId="3FE031CA" w14:textId="2BB5F50E" w:rsidR="00A25E7A" w:rsidRPr="00FA0B3C" w:rsidRDefault="00A25E7A" w:rsidP="00FA0B3C">
            <w:pPr>
              <w:pStyle w:val="AODocTxt"/>
              <w:spacing w:line="276" w:lineRule="auto"/>
            </w:pPr>
            <w:r w:rsidRPr="00FA0B3C">
              <w:rPr>
                <w:lang w:val="en-US"/>
              </w:rPr>
              <w:t>___________________________________________</w:t>
            </w:r>
            <w:r w:rsidRPr="00FA0B3C">
              <w:t>, ________________________ citizen, born at ____________________, on ____________________________________, domiciled at ___________________________________________________________________________________,</w:t>
            </w:r>
          </w:p>
        </w:tc>
      </w:tr>
      <w:tr w:rsidR="00A25E7A" w:rsidRPr="00FA0B3C" w14:paraId="43E081E1" w14:textId="77777777" w:rsidTr="00A25E7A">
        <w:tc>
          <w:tcPr>
            <w:tcW w:w="5000" w:type="pct"/>
          </w:tcPr>
          <w:p w14:paraId="05CDE9A8" w14:textId="735CD53E" w:rsidR="00A25E7A" w:rsidRPr="00FA0B3C" w:rsidRDefault="00A25E7A" w:rsidP="00FA0B3C">
            <w:pPr>
              <w:pStyle w:val="AODocTxt"/>
              <w:spacing w:line="276" w:lineRule="auto"/>
            </w:pPr>
            <w:r w:rsidRPr="00FA0B3C">
              <w:t xml:space="preserve">identified </w:t>
            </w:r>
            <w:r w:rsidR="00154DCD" w:rsidRPr="00FA0B3C">
              <w:t xml:space="preserve">with </w:t>
            </w:r>
            <w:r w:rsidRPr="00FA0B3C">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FA0B3C" w:rsidRDefault="00A25E7A" w:rsidP="00FA0B3C">
            <w:pPr>
              <w:pStyle w:val="AODocTxt"/>
              <w:spacing w:line="276" w:lineRule="auto"/>
              <w:rPr>
                <w:b/>
              </w:rPr>
            </w:pPr>
            <w:r w:rsidRPr="00FA0B3C">
              <w:t>(the</w:t>
            </w:r>
            <w:r w:rsidR="00154DCD" w:rsidRPr="00FA0B3C">
              <w:rPr>
                <w:b/>
              </w:rPr>
              <w:t xml:space="preserve"> Substitute</w:t>
            </w:r>
            <w:r w:rsidRPr="00FA0B3C">
              <w:rPr>
                <w:b/>
              </w:rPr>
              <w:t xml:space="preserve"> Representative</w:t>
            </w:r>
            <w:r w:rsidRPr="00FA0B3C">
              <w:t>),</w:t>
            </w:r>
          </w:p>
          <w:p w14:paraId="03CAA745" w14:textId="77777777" w:rsidR="00A25E7A" w:rsidRPr="00FA0B3C" w:rsidRDefault="00A25E7A" w:rsidP="00FA0B3C">
            <w:pPr>
              <w:pStyle w:val="AODocTxt"/>
              <w:spacing w:line="276" w:lineRule="auto"/>
              <w:rPr>
                <w:b/>
              </w:rPr>
            </w:pPr>
            <w:r w:rsidRPr="00FA0B3C">
              <w:rPr>
                <w:b/>
              </w:rPr>
              <w:t>OR</w:t>
            </w:r>
          </w:p>
          <w:p w14:paraId="0F7B3AA0" w14:textId="1FD8A017" w:rsidR="00A25E7A" w:rsidRPr="00FA0B3C" w:rsidRDefault="00A25E7A" w:rsidP="00FA0B3C">
            <w:pPr>
              <w:pStyle w:val="AODocTxt"/>
              <w:spacing w:line="276" w:lineRule="auto"/>
              <w:rPr>
                <w:lang w:val="en-US"/>
              </w:rPr>
            </w:pPr>
            <w:r w:rsidRPr="00FA0B3C">
              <w:t xml:space="preserve">_________________________________________, a company duly </w:t>
            </w:r>
            <w:r w:rsidR="00B81D62" w:rsidRPr="00FA0B3C">
              <w:t>incorporated and operating</w:t>
            </w:r>
            <w:r w:rsidRPr="00FA0B3C">
              <w:t xml:space="preserve"> under the laws of ___________________________, having its registered office in _______________________________________________, registered with the </w:t>
            </w:r>
            <w:r w:rsidR="00154DCD" w:rsidRPr="00FA0B3C">
              <w:t>Trade</w:t>
            </w:r>
            <w:r w:rsidRPr="00FA0B3C">
              <w:t xml:space="preserve"> Registry / equivalent body for non-resident legal person</w:t>
            </w:r>
            <w:r w:rsidR="00154DCD" w:rsidRPr="00FA0B3C">
              <w:t>s</w:t>
            </w:r>
            <w:r w:rsidRPr="00FA0B3C">
              <w:t xml:space="preserve"> under no. ______________________________________, having its </w:t>
            </w:r>
            <w:r w:rsidR="00B81D62" w:rsidRPr="00FA0B3C">
              <w:t>fiscal</w:t>
            </w:r>
            <w:r w:rsidRPr="00FA0B3C">
              <w:t xml:space="preserve"> identification code (CUI) / equivalent registration number for non-resident legal person</w:t>
            </w:r>
            <w:r w:rsidR="00154DCD" w:rsidRPr="00FA0B3C">
              <w:t>s</w:t>
            </w:r>
            <w:r w:rsidRPr="00FA0B3C">
              <w:t xml:space="preserve"> _____________________________,</w:t>
            </w:r>
            <w:r w:rsidRPr="00FA0B3C">
              <w:rPr>
                <w:lang w:val="en-US"/>
              </w:rPr>
              <w:t xml:space="preserve"> legally represented by____</w:t>
            </w:r>
            <w:r w:rsidR="00B81D62" w:rsidRPr="00FA0B3C">
              <w:rPr>
                <w:lang w:val="en-US"/>
              </w:rPr>
              <w:t>____________________</w:t>
            </w:r>
            <w:r w:rsidRPr="00FA0B3C">
              <w:rPr>
                <w:lang w:val="en-US"/>
              </w:rPr>
              <w:t xml:space="preserve">______ identified </w:t>
            </w:r>
            <w:r w:rsidR="00154DCD" w:rsidRPr="00FA0B3C">
              <w:rPr>
                <w:lang w:val="en-US"/>
              </w:rPr>
              <w:t xml:space="preserve">with </w:t>
            </w:r>
            <w:r w:rsidRPr="00FA0B3C">
              <w:rPr>
                <w:lang w:val="en-US"/>
              </w:rPr>
              <w:t>identity card / passport series ________________, no. ________________, issued by _______________________________________________, on _____________________, having the personal number ___</w:t>
            </w:r>
            <w:r w:rsidR="00154DCD" w:rsidRPr="00FA0B3C">
              <w:rPr>
                <w:lang w:val="en-US"/>
              </w:rPr>
              <w:t>_____________________________</w:t>
            </w:r>
            <w:r w:rsidRPr="00FA0B3C">
              <w:rPr>
                <w:lang w:val="en-US"/>
              </w:rPr>
              <w:t>______,</w:t>
            </w:r>
          </w:p>
        </w:tc>
      </w:tr>
      <w:tr w:rsidR="00A25E7A" w:rsidRPr="00FA0B3C" w14:paraId="12124BDE" w14:textId="77777777" w:rsidTr="00A25E7A">
        <w:tc>
          <w:tcPr>
            <w:tcW w:w="5000" w:type="pct"/>
          </w:tcPr>
          <w:p w14:paraId="16E35C39" w14:textId="21E552DD" w:rsidR="00A25E7A" w:rsidRPr="00FA0B3C" w:rsidRDefault="00A25E7A" w:rsidP="00FA0B3C">
            <w:pPr>
              <w:pStyle w:val="AODocTxt"/>
              <w:spacing w:line="276" w:lineRule="auto"/>
            </w:pPr>
            <w:r w:rsidRPr="00FA0B3C">
              <w:t xml:space="preserve">(the </w:t>
            </w:r>
            <w:r w:rsidR="00154DCD" w:rsidRPr="00FA0B3C">
              <w:rPr>
                <w:b/>
              </w:rPr>
              <w:t>Substitute</w:t>
            </w:r>
            <w:r w:rsidRPr="00FA0B3C">
              <w:t xml:space="preserve"> </w:t>
            </w:r>
            <w:r w:rsidRPr="00FA0B3C">
              <w:rPr>
                <w:b/>
              </w:rPr>
              <w:t>Representative</w:t>
            </w:r>
            <w:r w:rsidRPr="00FA0B3C">
              <w:t>),</w:t>
            </w:r>
          </w:p>
        </w:tc>
      </w:tr>
      <w:tr w:rsidR="00A25E7A" w:rsidRPr="00FA0B3C" w14:paraId="3332ACED" w14:textId="77777777" w:rsidTr="00A25E7A">
        <w:tc>
          <w:tcPr>
            <w:tcW w:w="5000" w:type="pct"/>
          </w:tcPr>
          <w:p w14:paraId="760E7983" w14:textId="77777777" w:rsidR="0033407D" w:rsidRPr="00FA0B3C" w:rsidRDefault="0033407D" w:rsidP="00FA0B3C">
            <w:pPr>
              <w:pStyle w:val="AODocTxt"/>
              <w:numPr>
                <w:ilvl w:val="0"/>
                <w:numId w:val="8"/>
              </w:numPr>
              <w:spacing w:line="276" w:lineRule="auto"/>
              <w:rPr>
                <w:b/>
              </w:rPr>
            </w:pPr>
            <w:r w:rsidRPr="00FA0B3C">
              <w:rPr>
                <w:b/>
              </w:rPr>
              <w:lastRenderedPageBreak/>
              <w:t>1. Item no. 1</w:t>
            </w:r>
          </w:p>
          <w:p w14:paraId="24587F0B" w14:textId="77777777" w:rsidR="0033407D" w:rsidRPr="00FA0B3C" w:rsidRDefault="0033407D" w:rsidP="00FA0B3C">
            <w:pPr>
              <w:pStyle w:val="xmsonormal"/>
              <w:shd w:val="clear" w:color="auto" w:fill="FFFFFF"/>
              <w:spacing w:before="0" w:beforeAutospacing="0" w:after="0" w:afterAutospacing="0" w:line="276" w:lineRule="auto"/>
              <w:ind w:left="720"/>
              <w:jc w:val="both"/>
              <w:rPr>
                <w:color w:val="000000"/>
                <w:sz w:val="22"/>
                <w:szCs w:val="22"/>
                <w:lang w:val="en-US" w:eastAsia="en-US"/>
              </w:rPr>
            </w:pPr>
          </w:p>
          <w:p w14:paraId="720E8490" w14:textId="77777777" w:rsidR="0033407D" w:rsidRPr="00FA0B3C" w:rsidRDefault="0033407D" w:rsidP="00FA0B3C">
            <w:pPr>
              <w:pStyle w:val="xmsonormal"/>
              <w:shd w:val="clear" w:color="auto" w:fill="FFFFFF"/>
              <w:spacing w:before="0" w:beforeAutospacing="0" w:after="0" w:afterAutospacing="0" w:line="276" w:lineRule="auto"/>
              <w:jc w:val="both"/>
              <w:rPr>
                <w:rFonts w:eastAsia="SimSun"/>
                <w:sz w:val="22"/>
                <w:szCs w:val="22"/>
                <w:lang w:eastAsia="en-US"/>
              </w:rPr>
            </w:pPr>
            <w:r w:rsidRPr="00FA0B3C">
              <w:rPr>
                <w:rFonts w:eastAsia="SimSun"/>
                <w:sz w:val="22"/>
                <w:szCs w:val="22"/>
                <w:lang w:eastAsia="en-US"/>
              </w:rPr>
              <w:t xml:space="preserve">Approval of </w:t>
            </w:r>
            <w:r w:rsidRPr="00FA0B3C">
              <w:rPr>
                <w:rFonts w:eastAsia="SimSun"/>
                <w:b/>
                <w:bCs/>
                <w:sz w:val="22"/>
                <w:szCs w:val="22"/>
                <w:lang w:eastAsia="en-US"/>
              </w:rPr>
              <w:t>amending Article 15</w:t>
            </w:r>
            <w:r w:rsidRPr="00FA0B3C">
              <w:rPr>
                <w:rFonts w:eastAsia="SimSun"/>
                <w:sz w:val="22"/>
                <w:szCs w:val="22"/>
                <w:lang w:eastAsia="en-US"/>
              </w:rPr>
              <w:t xml:space="preserve"> of the Company’s Articles of Association, which shall have the following content:</w:t>
            </w:r>
          </w:p>
          <w:p w14:paraId="320071AA" w14:textId="77777777" w:rsidR="0033407D" w:rsidRPr="00FA0B3C" w:rsidRDefault="0033407D" w:rsidP="00FA0B3C">
            <w:pPr>
              <w:pStyle w:val="xmsonormal"/>
              <w:shd w:val="clear" w:color="auto" w:fill="FFFFFF"/>
              <w:tabs>
                <w:tab w:val="left" w:pos="7333"/>
              </w:tabs>
              <w:spacing w:before="0" w:beforeAutospacing="0" w:after="0" w:afterAutospacing="0" w:line="276" w:lineRule="auto"/>
              <w:jc w:val="both"/>
              <w:rPr>
                <w:color w:val="000000"/>
                <w:sz w:val="22"/>
                <w:szCs w:val="22"/>
                <w:lang w:val="en-US" w:eastAsia="en-US"/>
              </w:rPr>
            </w:pPr>
            <w:r w:rsidRPr="00FA0B3C">
              <w:rPr>
                <w:color w:val="000000"/>
                <w:sz w:val="22"/>
                <w:szCs w:val="22"/>
                <w:lang w:val="en-US" w:eastAsia="en-US"/>
              </w:rPr>
              <w:tab/>
            </w:r>
          </w:p>
          <w:p w14:paraId="56154938" w14:textId="77777777" w:rsidR="0033407D" w:rsidRPr="00FA0B3C" w:rsidRDefault="0033407D" w:rsidP="00FA0B3C">
            <w:pPr>
              <w:pStyle w:val="Header"/>
              <w:suppressAutoHyphens/>
              <w:spacing w:before="120" w:after="60" w:line="276" w:lineRule="auto"/>
              <w:rPr>
                <w:b/>
                <w:i/>
                <w:iCs/>
                <w:szCs w:val="22"/>
              </w:rPr>
            </w:pPr>
            <w:r w:rsidRPr="00FA0B3C">
              <w:rPr>
                <w:b/>
                <w:bCs/>
                <w:i/>
                <w:iCs/>
                <w:color w:val="000000"/>
                <w:szCs w:val="22"/>
              </w:rPr>
              <w:t>“</w:t>
            </w:r>
            <w:r w:rsidRPr="00FA0B3C">
              <w:rPr>
                <w:b/>
                <w:i/>
                <w:iCs/>
                <w:szCs w:val="22"/>
              </w:rPr>
              <w:t>Article 15. Organization</w:t>
            </w:r>
          </w:p>
          <w:p w14:paraId="09A6C79B" w14:textId="77777777" w:rsidR="0033407D" w:rsidRPr="00FA0B3C" w:rsidRDefault="0033407D" w:rsidP="00FA0B3C">
            <w:pPr>
              <w:pStyle w:val="Header"/>
              <w:numPr>
                <w:ilvl w:val="1"/>
                <w:numId w:val="22"/>
              </w:numPr>
              <w:tabs>
                <w:tab w:val="clear" w:pos="4153"/>
                <w:tab w:val="clear" w:pos="8306"/>
              </w:tabs>
              <w:suppressAutoHyphens/>
              <w:spacing w:before="120" w:after="60" w:line="276" w:lineRule="auto"/>
              <w:ind w:left="709" w:hanging="709"/>
              <w:jc w:val="both"/>
              <w:rPr>
                <w:i/>
                <w:iCs/>
                <w:szCs w:val="22"/>
              </w:rPr>
            </w:pPr>
            <w:r w:rsidRPr="00FA0B3C">
              <w:rPr>
                <w:i/>
                <w:iCs/>
                <w:szCs w:val="22"/>
              </w:rPr>
              <w:t xml:space="preserve">The Company is managed in a one-tier system, by a Board of Directors composed of </w:t>
            </w:r>
            <w:r w:rsidRPr="00FA0B3C">
              <w:rPr>
                <w:i/>
                <w:iCs/>
                <w:color w:val="000000"/>
                <w:szCs w:val="22"/>
              </w:rPr>
              <w:t>5 (five) members appointed by the ordinary general shareholders meeting, out of which at least one (1) is independent director, for a mandate of maximum four (</w:t>
            </w:r>
            <w:r w:rsidRPr="00FA0B3C">
              <w:rPr>
                <w:i/>
                <w:iCs/>
                <w:szCs w:val="22"/>
              </w:rPr>
              <w:t>4) years, with the possibility of re-election for subsequent 4-year mandates.</w:t>
            </w:r>
          </w:p>
          <w:p w14:paraId="5E444C1D" w14:textId="77777777" w:rsidR="0033407D" w:rsidRPr="00FA0B3C" w:rsidRDefault="0033407D" w:rsidP="00FA0B3C">
            <w:pPr>
              <w:pStyle w:val="Header"/>
              <w:numPr>
                <w:ilvl w:val="1"/>
                <w:numId w:val="22"/>
              </w:numPr>
              <w:tabs>
                <w:tab w:val="clear" w:pos="4153"/>
                <w:tab w:val="clear" w:pos="8306"/>
              </w:tabs>
              <w:suppressAutoHyphens/>
              <w:spacing w:before="120" w:after="60" w:line="276" w:lineRule="auto"/>
              <w:ind w:left="709" w:hanging="709"/>
              <w:jc w:val="both"/>
              <w:rPr>
                <w:i/>
                <w:iCs/>
                <w:color w:val="000000"/>
                <w:szCs w:val="22"/>
              </w:rPr>
            </w:pPr>
            <w:r w:rsidRPr="00FA0B3C">
              <w:rPr>
                <w:i/>
                <w:iCs/>
                <w:color w:val="000000"/>
                <w:szCs w:val="22"/>
              </w:rPr>
              <w:t xml:space="preserve">The members of the Board of Directors may be Romanian or foreign citizens, natural </w:t>
            </w:r>
            <w:proofErr w:type="gramStart"/>
            <w:r w:rsidRPr="00FA0B3C">
              <w:rPr>
                <w:i/>
                <w:iCs/>
                <w:color w:val="000000"/>
                <w:szCs w:val="22"/>
              </w:rPr>
              <w:t>persons</w:t>
            </w:r>
            <w:proofErr w:type="gramEnd"/>
            <w:r w:rsidRPr="00FA0B3C">
              <w:rPr>
                <w:i/>
                <w:iCs/>
                <w:color w:val="000000"/>
                <w:szCs w:val="22"/>
              </w:rPr>
              <w:t xml:space="preserve"> or legal entities. Most of the members of the Board of Directors are non-executive directors of the Company. </w:t>
            </w:r>
          </w:p>
          <w:p w14:paraId="7D28E752" w14:textId="77777777" w:rsidR="0033407D" w:rsidRPr="00FA0B3C" w:rsidRDefault="0033407D" w:rsidP="00FA0B3C">
            <w:pPr>
              <w:pStyle w:val="Header"/>
              <w:numPr>
                <w:ilvl w:val="1"/>
                <w:numId w:val="22"/>
              </w:numPr>
              <w:tabs>
                <w:tab w:val="clear" w:pos="4153"/>
                <w:tab w:val="clear" w:pos="8306"/>
              </w:tabs>
              <w:suppressAutoHyphens/>
              <w:spacing w:before="120" w:after="60" w:line="276" w:lineRule="auto"/>
              <w:ind w:left="709" w:hanging="709"/>
              <w:jc w:val="both"/>
              <w:rPr>
                <w:i/>
                <w:iCs/>
                <w:color w:val="000000"/>
                <w:szCs w:val="22"/>
              </w:rPr>
            </w:pPr>
            <w:r w:rsidRPr="00FA0B3C">
              <w:rPr>
                <w:i/>
                <w:iCs/>
                <w:color w:val="000000"/>
                <w:szCs w:val="22"/>
              </w:rPr>
              <w:t xml:space="preserve">The Candidates for the positions of members of the Board of Directors may be designated by the shareholders irrespective of their participation to the share capital or by the current members of the Board of Directors. </w:t>
            </w:r>
          </w:p>
          <w:p w14:paraId="253F3F7C" w14:textId="77777777" w:rsidR="0033407D" w:rsidRPr="00FA0B3C" w:rsidRDefault="0033407D" w:rsidP="00FA0B3C">
            <w:pPr>
              <w:pStyle w:val="Header"/>
              <w:numPr>
                <w:ilvl w:val="1"/>
                <w:numId w:val="22"/>
              </w:numPr>
              <w:tabs>
                <w:tab w:val="clear" w:pos="4153"/>
                <w:tab w:val="clear" w:pos="8306"/>
              </w:tabs>
              <w:suppressAutoHyphens/>
              <w:spacing w:before="120" w:after="60" w:line="276" w:lineRule="auto"/>
              <w:ind w:left="709" w:hanging="709"/>
              <w:jc w:val="both"/>
              <w:rPr>
                <w:i/>
                <w:iCs/>
                <w:color w:val="000000"/>
                <w:szCs w:val="22"/>
              </w:rPr>
            </w:pPr>
            <w:r w:rsidRPr="00FA0B3C">
              <w:rPr>
                <w:i/>
                <w:iCs/>
                <w:color w:val="000000"/>
                <w:szCs w:val="22"/>
              </w:rPr>
              <w:t>Every member of the Board of Directors shall sign with the Company, represented by the person designated by the shareholders, an administration agreement for the duration of their mandate as members of the Board of Directors, which shall stipulate the rights, obligations and responsibilities of that member towards the Company and the remuneration received for that position.</w:t>
            </w:r>
          </w:p>
          <w:p w14:paraId="067333EB" w14:textId="77777777" w:rsidR="0033407D" w:rsidRPr="00FA0B3C" w:rsidRDefault="0033407D" w:rsidP="00FA0B3C">
            <w:pPr>
              <w:pStyle w:val="Header"/>
              <w:numPr>
                <w:ilvl w:val="1"/>
                <w:numId w:val="22"/>
              </w:numPr>
              <w:tabs>
                <w:tab w:val="clear" w:pos="4153"/>
                <w:tab w:val="clear" w:pos="8306"/>
              </w:tabs>
              <w:suppressAutoHyphens/>
              <w:spacing w:before="120" w:after="60" w:line="276" w:lineRule="auto"/>
              <w:ind w:left="709" w:hanging="709"/>
              <w:jc w:val="both"/>
              <w:rPr>
                <w:i/>
                <w:iCs/>
                <w:color w:val="000000"/>
                <w:szCs w:val="22"/>
              </w:rPr>
            </w:pPr>
            <w:r w:rsidRPr="00FA0B3C">
              <w:rPr>
                <w:i/>
                <w:iCs/>
                <w:color w:val="000000"/>
                <w:szCs w:val="22"/>
              </w:rPr>
              <w:t>In case of a vacancy, the Board of Directors shall designate a temporary member for a mandate to start on the date of his/her designation and end on the date when the general meeting of shareholders of the Company will decide to designate a member of the Board of Directors. In this case, the remaining members of the Board of Directors shall convene as soon as possible a general meeting including on the agenda the designation of a new member of the Board of Directors. In case the number of existing members decreases at any time below three (3), the remaining members shall urgently convene a general meeting having on the agenda the election of members of the Board of Directors.</w:t>
            </w:r>
          </w:p>
          <w:p w14:paraId="0C9B76DF" w14:textId="77777777" w:rsidR="0033407D" w:rsidRPr="00FA0B3C" w:rsidRDefault="0033407D" w:rsidP="00FA0B3C">
            <w:pPr>
              <w:pStyle w:val="Header"/>
              <w:numPr>
                <w:ilvl w:val="1"/>
                <w:numId w:val="22"/>
              </w:numPr>
              <w:tabs>
                <w:tab w:val="clear" w:pos="4153"/>
                <w:tab w:val="clear" w:pos="8306"/>
              </w:tabs>
              <w:suppressAutoHyphens/>
              <w:spacing w:before="120" w:after="60" w:line="276" w:lineRule="auto"/>
              <w:ind w:left="709" w:hanging="709"/>
              <w:jc w:val="both"/>
              <w:rPr>
                <w:i/>
                <w:iCs/>
                <w:color w:val="000000"/>
                <w:szCs w:val="22"/>
              </w:rPr>
            </w:pPr>
            <w:r w:rsidRPr="00FA0B3C">
              <w:rPr>
                <w:i/>
                <w:iCs/>
                <w:color w:val="000000"/>
                <w:szCs w:val="22"/>
              </w:rPr>
              <w:t xml:space="preserve">The chairman and vice-chairman of the Board of Directors shall be elected by the Board of Directors among the members of the Board of Directors. </w:t>
            </w:r>
          </w:p>
          <w:p w14:paraId="432BFAD7" w14:textId="77777777" w:rsidR="0033407D" w:rsidRPr="00FA0B3C" w:rsidRDefault="0033407D" w:rsidP="00FA0B3C">
            <w:pPr>
              <w:pStyle w:val="Header"/>
              <w:numPr>
                <w:ilvl w:val="1"/>
                <w:numId w:val="22"/>
              </w:numPr>
              <w:tabs>
                <w:tab w:val="clear" w:pos="4153"/>
                <w:tab w:val="clear" w:pos="8306"/>
              </w:tabs>
              <w:suppressAutoHyphens/>
              <w:spacing w:before="120" w:after="60" w:line="276" w:lineRule="auto"/>
              <w:ind w:left="709" w:hanging="709"/>
              <w:jc w:val="both"/>
              <w:rPr>
                <w:i/>
                <w:iCs/>
                <w:color w:val="000000"/>
                <w:szCs w:val="22"/>
              </w:rPr>
            </w:pPr>
            <w:r w:rsidRPr="00FA0B3C">
              <w:rPr>
                <w:i/>
                <w:iCs/>
                <w:color w:val="000000"/>
                <w:szCs w:val="22"/>
              </w:rPr>
              <w:t>The chairman of the Board of Directors has the following responsibilities:</w:t>
            </w:r>
          </w:p>
          <w:p w14:paraId="0942DBEE" w14:textId="77777777" w:rsidR="0033407D" w:rsidRPr="00FA0B3C" w:rsidRDefault="0033407D" w:rsidP="00FA0B3C">
            <w:pPr>
              <w:pStyle w:val="Header"/>
              <w:numPr>
                <w:ilvl w:val="0"/>
                <w:numId w:val="23"/>
              </w:numPr>
              <w:tabs>
                <w:tab w:val="clear" w:pos="4153"/>
                <w:tab w:val="clear" w:pos="8306"/>
              </w:tabs>
              <w:suppressAutoHyphens/>
              <w:spacing w:before="120" w:after="60" w:line="276" w:lineRule="auto"/>
              <w:jc w:val="both"/>
              <w:rPr>
                <w:i/>
                <w:iCs/>
                <w:color w:val="000000"/>
                <w:szCs w:val="22"/>
              </w:rPr>
            </w:pPr>
            <w:r w:rsidRPr="00FA0B3C">
              <w:rPr>
                <w:i/>
                <w:iCs/>
                <w:color w:val="000000"/>
                <w:szCs w:val="22"/>
              </w:rPr>
              <w:t xml:space="preserve">Coordinates the activity of the Board of Directors and reports about this activity to the general meeting of </w:t>
            </w:r>
            <w:proofErr w:type="gramStart"/>
            <w:r w:rsidRPr="00FA0B3C">
              <w:rPr>
                <w:i/>
                <w:iCs/>
                <w:color w:val="000000"/>
                <w:szCs w:val="22"/>
              </w:rPr>
              <w:t>shareholders;</w:t>
            </w:r>
            <w:proofErr w:type="gramEnd"/>
          </w:p>
          <w:p w14:paraId="64FBFA6C" w14:textId="77777777" w:rsidR="0033407D" w:rsidRPr="00FA0B3C" w:rsidRDefault="0033407D" w:rsidP="00FA0B3C">
            <w:pPr>
              <w:pStyle w:val="Header"/>
              <w:numPr>
                <w:ilvl w:val="0"/>
                <w:numId w:val="23"/>
              </w:numPr>
              <w:tabs>
                <w:tab w:val="clear" w:pos="4153"/>
                <w:tab w:val="clear" w:pos="8306"/>
              </w:tabs>
              <w:suppressAutoHyphens/>
              <w:spacing w:before="120" w:after="60" w:line="276" w:lineRule="auto"/>
              <w:jc w:val="both"/>
              <w:rPr>
                <w:i/>
                <w:iCs/>
                <w:color w:val="000000"/>
                <w:szCs w:val="22"/>
              </w:rPr>
            </w:pPr>
            <w:r w:rsidRPr="00FA0B3C">
              <w:rPr>
                <w:i/>
                <w:iCs/>
                <w:color w:val="000000"/>
                <w:szCs w:val="22"/>
              </w:rPr>
              <w:t xml:space="preserve">Supervises the operation of the corporate bodies of the </w:t>
            </w:r>
            <w:proofErr w:type="gramStart"/>
            <w:r w:rsidRPr="00FA0B3C">
              <w:rPr>
                <w:i/>
                <w:iCs/>
                <w:color w:val="000000"/>
                <w:szCs w:val="22"/>
              </w:rPr>
              <w:t>Company;</w:t>
            </w:r>
            <w:proofErr w:type="gramEnd"/>
          </w:p>
          <w:p w14:paraId="31C2ED95" w14:textId="77777777" w:rsidR="0033407D" w:rsidRPr="00FA0B3C" w:rsidRDefault="0033407D" w:rsidP="00FA0B3C">
            <w:pPr>
              <w:pStyle w:val="Header"/>
              <w:numPr>
                <w:ilvl w:val="0"/>
                <w:numId w:val="23"/>
              </w:numPr>
              <w:tabs>
                <w:tab w:val="clear" w:pos="4153"/>
                <w:tab w:val="clear" w:pos="8306"/>
              </w:tabs>
              <w:suppressAutoHyphens/>
              <w:spacing w:before="120" w:after="60" w:line="276" w:lineRule="auto"/>
              <w:jc w:val="both"/>
              <w:rPr>
                <w:i/>
                <w:iCs/>
                <w:color w:val="000000"/>
                <w:szCs w:val="22"/>
              </w:rPr>
            </w:pPr>
            <w:r w:rsidRPr="00FA0B3C">
              <w:rPr>
                <w:i/>
                <w:iCs/>
                <w:color w:val="000000"/>
                <w:szCs w:val="22"/>
              </w:rPr>
              <w:t xml:space="preserve">Calls the meetings of the Board of Directors, sets the agenda, supervises the appropriate transmission of information to the members of the Board of Directors concerning the points on the agenda of the meetings and chairs the </w:t>
            </w:r>
            <w:proofErr w:type="gramStart"/>
            <w:r w:rsidRPr="00FA0B3C">
              <w:rPr>
                <w:i/>
                <w:iCs/>
                <w:color w:val="000000"/>
                <w:szCs w:val="22"/>
              </w:rPr>
              <w:t>meetings;</w:t>
            </w:r>
            <w:proofErr w:type="gramEnd"/>
          </w:p>
          <w:p w14:paraId="1E2139A2" w14:textId="77777777" w:rsidR="0033407D" w:rsidRPr="00FA0B3C" w:rsidRDefault="0033407D" w:rsidP="00FA0B3C">
            <w:pPr>
              <w:pStyle w:val="Header"/>
              <w:numPr>
                <w:ilvl w:val="0"/>
                <w:numId w:val="23"/>
              </w:numPr>
              <w:tabs>
                <w:tab w:val="clear" w:pos="4153"/>
                <w:tab w:val="clear" w:pos="8306"/>
              </w:tabs>
              <w:suppressAutoHyphens/>
              <w:spacing w:before="120" w:after="60" w:line="276" w:lineRule="auto"/>
              <w:jc w:val="both"/>
              <w:rPr>
                <w:i/>
                <w:iCs/>
                <w:color w:val="000000"/>
                <w:szCs w:val="22"/>
              </w:rPr>
            </w:pPr>
            <w:r w:rsidRPr="00FA0B3C">
              <w:rPr>
                <w:i/>
                <w:iCs/>
                <w:color w:val="000000"/>
                <w:szCs w:val="22"/>
              </w:rPr>
              <w:t xml:space="preserve">Any other duties and responsibilities set forth in the Rules of organization and operation of the Board of Directors. </w:t>
            </w:r>
          </w:p>
          <w:p w14:paraId="7BACC0C8" w14:textId="77777777" w:rsidR="0033407D" w:rsidRPr="00FA0B3C" w:rsidRDefault="0033407D" w:rsidP="00FA0B3C">
            <w:pPr>
              <w:pStyle w:val="Header"/>
              <w:tabs>
                <w:tab w:val="clear" w:pos="4153"/>
                <w:tab w:val="clear" w:pos="8306"/>
              </w:tabs>
              <w:suppressAutoHyphens/>
              <w:spacing w:before="120" w:after="60" w:line="276" w:lineRule="auto"/>
              <w:ind w:left="851" w:hanging="851"/>
              <w:jc w:val="both"/>
              <w:rPr>
                <w:i/>
                <w:iCs/>
                <w:color w:val="000000"/>
                <w:szCs w:val="22"/>
              </w:rPr>
            </w:pPr>
            <w:r w:rsidRPr="00FA0B3C">
              <w:rPr>
                <w:i/>
                <w:iCs/>
                <w:color w:val="000000"/>
                <w:szCs w:val="22"/>
              </w:rPr>
              <w:t>15.8     Should the Chairman of the Board of Directors be unable to fulfil his/her duties and responsibilities towards the Company, these duties and responsibilities shall be taken over temporarily by the vice-</w:t>
            </w:r>
            <w:r w:rsidRPr="00FA0B3C">
              <w:rPr>
                <w:i/>
                <w:iCs/>
                <w:color w:val="000000"/>
                <w:szCs w:val="22"/>
              </w:rPr>
              <w:lastRenderedPageBreak/>
              <w:t>president of the Board of Directors. Should the vice-president be unable to fulfil these duties and responsibilities, the Board of Directors shall decide who takes them over temporarily until the vice-president or Chairman is able to resume the fulfilment of these duties and responsibilities “</w:t>
            </w:r>
          </w:p>
          <w:p w14:paraId="2D6CBD0E" w14:textId="77777777" w:rsidR="0033407D" w:rsidRPr="00FA0B3C" w:rsidRDefault="0033407D" w:rsidP="00FA0B3C">
            <w:pPr>
              <w:pStyle w:val="Header"/>
              <w:tabs>
                <w:tab w:val="clear" w:pos="4153"/>
                <w:tab w:val="clear" w:pos="8306"/>
              </w:tabs>
              <w:suppressAutoHyphens/>
              <w:spacing w:before="120" w:after="60" w:line="276" w:lineRule="auto"/>
              <w:ind w:left="709"/>
              <w:jc w:val="both"/>
              <w:rPr>
                <w:i/>
                <w:iCs/>
                <w:color w:val="000000"/>
                <w:szCs w:val="22"/>
              </w:rPr>
            </w:pPr>
          </w:p>
          <w:p w14:paraId="3F9D9A6D" w14:textId="77777777" w:rsidR="0033407D" w:rsidRPr="00FA0B3C" w:rsidRDefault="0033407D" w:rsidP="00FA0B3C">
            <w:pPr>
              <w:pStyle w:val="Header"/>
              <w:tabs>
                <w:tab w:val="clear" w:pos="4153"/>
                <w:tab w:val="clear" w:pos="8306"/>
              </w:tabs>
              <w:suppressAutoHyphens/>
              <w:spacing w:before="120" w:after="60" w:line="276" w:lineRule="auto"/>
              <w:jc w:val="both"/>
              <w:rPr>
                <w:i/>
                <w:iCs/>
                <w:color w:val="000000"/>
                <w:szCs w:val="22"/>
              </w:rPr>
            </w:pPr>
            <w:r w:rsidRPr="00FA0B3C">
              <w:rPr>
                <w:szCs w:val="22"/>
                <w:lang w:val="ro-RO"/>
              </w:rPr>
              <w:t xml:space="preserve">In favor </w:t>
            </w:r>
            <w:r w:rsidRPr="00FA0B3C">
              <w:rPr>
                <w:szCs w:val="22"/>
                <w:lang w:val="ro-RO"/>
              </w:rPr>
              <w:fldChar w:fldCharType="begin">
                <w:ffData>
                  <w:name w:val=""/>
                  <w:enabled/>
                  <w:calcOnExit w:val="0"/>
                  <w:checkBox>
                    <w:size w:val="28"/>
                    <w:default w:val="0"/>
                  </w:checkBox>
                </w:ffData>
              </w:fldChar>
            </w:r>
            <w:r w:rsidRPr="00FA0B3C">
              <w:rPr>
                <w:szCs w:val="22"/>
                <w:lang w:val="ro-RO"/>
              </w:rPr>
              <w:instrText xml:space="preserve"> FORMCHECKBOX </w:instrText>
            </w:r>
            <w:r w:rsidR="00D8143E">
              <w:rPr>
                <w:szCs w:val="22"/>
                <w:lang w:val="ro-RO"/>
              </w:rPr>
            </w:r>
            <w:r w:rsidR="00D8143E">
              <w:rPr>
                <w:szCs w:val="22"/>
                <w:lang w:val="ro-RO"/>
              </w:rPr>
              <w:fldChar w:fldCharType="separate"/>
            </w:r>
            <w:r w:rsidRPr="00FA0B3C">
              <w:rPr>
                <w:szCs w:val="22"/>
                <w:lang w:val="ro-RO"/>
              </w:rPr>
              <w:fldChar w:fldCharType="end"/>
            </w:r>
            <w:r w:rsidRPr="00FA0B3C">
              <w:rPr>
                <w:szCs w:val="22"/>
                <w:lang w:val="ro-RO"/>
              </w:rPr>
              <w:t xml:space="preserve"> Against </w:t>
            </w:r>
            <w:r w:rsidRPr="00FA0B3C">
              <w:rPr>
                <w:szCs w:val="22"/>
                <w:lang w:val="ro-RO"/>
              </w:rPr>
              <w:fldChar w:fldCharType="begin">
                <w:ffData>
                  <w:name w:val=""/>
                  <w:enabled/>
                  <w:calcOnExit w:val="0"/>
                  <w:checkBox>
                    <w:size w:val="28"/>
                    <w:default w:val="0"/>
                  </w:checkBox>
                </w:ffData>
              </w:fldChar>
            </w:r>
            <w:r w:rsidRPr="00FA0B3C">
              <w:rPr>
                <w:szCs w:val="22"/>
                <w:lang w:val="ro-RO"/>
              </w:rPr>
              <w:instrText xml:space="preserve"> FORMCHECKBOX </w:instrText>
            </w:r>
            <w:r w:rsidR="00D8143E">
              <w:rPr>
                <w:szCs w:val="22"/>
                <w:lang w:val="ro-RO"/>
              </w:rPr>
            </w:r>
            <w:r w:rsidR="00D8143E">
              <w:rPr>
                <w:szCs w:val="22"/>
                <w:lang w:val="ro-RO"/>
              </w:rPr>
              <w:fldChar w:fldCharType="separate"/>
            </w:r>
            <w:r w:rsidRPr="00FA0B3C">
              <w:rPr>
                <w:szCs w:val="22"/>
                <w:lang w:val="ro-RO"/>
              </w:rPr>
              <w:fldChar w:fldCharType="end"/>
            </w:r>
            <w:r w:rsidRPr="00FA0B3C">
              <w:rPr>
                <w:szCs w:val="22"/>
                <w:lang w:val="ro-RO"/>
              </w:rPr>
              <w:t xml:space="preserve"> Abstain </w:t>
            </w:r>
            <w:r w:rsidRPr="00FA0B3C">
              <w:rPr>
                <w:szCs w:val="22"/>
                <w:lang w:val="ro-RO"/>
              </w:rPr>
              <w:fldChar w:fldCharType="begin">
                <w:ffData>
                  <w:name w:val="Check1"/>
                  <w:enabled/>
                  <w:calcOnExit w:val="0"/>
                  <w:checkBox>
                    <w:size w:val="28"/>
                    <w:default w:val="0"/>
                  </w:checkBox>
                </w:ffData>
              </w:fldChar>
            </w:r>
            <w:r w:rsidRPr="00FA0B3C">
              <w:rPr>
                <w:szCs w:val="22"/>
                <w:lang w:val="ro-RO"/>
              </w:rPr>
              <w:instrText xml:space="preserve"> FORMCHECKBOX </w:instrText>
            </w:r>
            <w:r w:rsidR="00D8143E">
              <w:rPr>
                <w:szCs w:val="22"/>
                <w:lang w:val="ro-RO"/>
              </w:rPr>
            </w:r>
            <w:r w:rsidR="00D8143E">
              <w:rPr>
                <w:szCs w:val="22"/>
                <w:lang w:val="ro-RO"/>
              </w:rPr>
              <w:fldChar w:fldCharType="separate"/>
            </w:r>
            <w:r w:rsidRPr="00FA0B3C">
              <w:rPr>
                <w:szCs w:val="22"/>
                <w:lang w:val="ro-RO"/>
              </w:rPr>
              <w:fldChar w:fldCharType="end"/>
            </w:r>
          </w:p>
          <w:p w14:paraId="1C3A275C" w14:textId="77777777" w:rsidR="0033407D" w:rsidRPr="00FA0B3C" w:rsidRDefault="0033407D" w:rsidP="00FA0B3C">
            <w:pPr>
              <w:pStyle w:val="Header"/>
              <w:suppressAutoHyphens/>
              <w:spacing w:before="120" w:after="60" w:line="276" w:lineRule="auto"/>
              <w:ind w:left="709"/>
              <w:jc w:val="both"/>
              <w:rPr>
                <w:i/>
                <w:iCs/>
                <w:color w:val="000000"/>
                <w:szCs w:val="22"/>
              </w:rPr>
            </w:pPr>
          </w:p>
          <w:p w14:paraId="7E04AD24" w14:textId="77777777" w:rsidR="0033407D" w:rsidRPr="00FA0B3C" w:rsidRDefault="0033407D" w:rsidP="00FA0B3C">
            <w:pPr>
              <w:pStyle w:val="xmsonormal"/>
              <w:shd w:val="clear" w:color="auto" w:fill="FFFFFF"/>
              <w:spacing w:before="0" w:beforeAutospacing="0" w:after="0" w:afterAutospacing="0" w:line="276" w:lineRule="auto"/>
              <w:jc w:val="both"/>
              <w:rPr>
                <w:b/>
                <w:bCs/>
                <w:noProof/>
                <w:sz w:val="22"/>
                <w:szCs w:val="22"/>
                <w:lang w:val="ro-RO"/>
              </w:rPr>
            </w:pPr>
            <w:r w:rsidRPr="00FA0B3C">
              <w:rPr>
                <w:b/>
                <w:bCs/>
                <w:noProof/>
                <w:sz w:val="22"/>
                <w:szCs w:val="22"/>
                <w:lang w:val="ro-RO"/>
              </w:rPr>
              <w:t>2. Item no. 2</w:t>
            </w:r>
          </w:p>
          <w:p w14:paraId="14732B2D" w14:textId="77777777" w:rsidR="0033407D" w:rsidRPr="00FA0B3C" w:rsidRDefault="0033407D" w:rsidP="00FA0B3C">
            <w:pPr>
              <w:pStyle w:val="xmsonormal"/>
              <w:shd w:val="clear" w:color="auto" w:fill="FFFFFF"/>
              <w:spacing w:before="0" w:beforeAutospacing="0" w:after="0" w:afterAutospacing="0" w:line="276" w:lineRule="auto"/>
              <w:jc w:val="both"/>
              <w:rPr>
                <w:noProof/>
                <w:sz w:val="22"/>
                <w:szCs w:val="22"/>
                <w:lang w:val="ro-RO"/>
              </w:rPr>
            </w:pPr>
          </w:p>
          <w:p w14:paraId="214C22CF" w14:textId="77777777" w:rsidR="0033407D" w:rsidRPr="00FA0B3C" w:rsidRDefault="0033407D" w:rsidP="00FA0B3C">
            <w:pPr>
              <w:pStyle w:val="NormalWeb"/>
              <w:shd w:val="clear" w:color="auto" w:fill="FFFFFF"/>
              <w:spacing w:before="0" w:beforeAutospacing="0" w:after="0" w:afterAutospacing="0" w:line="276" w:lineRule="auto"/>
              <w:jc w:val="both"/>
              <w:rPr>
                <w:color w:val="000000"/>
                <w:sz w:val="22"/>
                <w:szCs w:val="22"/>
                <w:lang w:val="en-US" w:eastAsia="en-US"/>
              </w:rPr>
            </w:pPr>
            <w:r w:rsidRPr="00FA0B3C">
              <w:rPr>
                <w:color w:val="000000"/>
                <w:sz w:val="22"/>
                <w:szCs w:val="22"/>
                <w:lang w:val="en-US" w:eastAsia="en-US"/>
              </w:rPr>
              <w:t xml:space="preserve">Approval of </w:t>
            </w:r>
            <w:r w:rsidRPr="00FA0B3C">
              <w:rPr>
                <w:b/>
                <w:bCs/>
                <w:color w:val="000000"/>
                <w:sz w:val="22"/>
                <w:szCs w:val="22"/>
                <w:lang w:val="en-US" w:eastAsia="en-US"/>
              </w:rPr>
              <w:t>amending</w:t>
            </w:r>
            <w:r w:rsidRPr="00FA0B3C">
              <w:rPr>
                <w:color w:val="000000"/>
                <w:sz w:val="22"/>
                <w:szCs w:val="22"/>
                <w:lang w:val="en-US" w:eastAsia="en-US"/>
              </w:rPr>
              <w:t xml:space="preserve"> </w:t>
            </w:r>
            <w:r w:rsidRPr="00FA0B3C">
              <w:rPr>
                <w:b/>
                <w:bCs/>
                <w:color w:val="000000"/>
                <w:sz w:val="22"/>
                <w:szCs w:val="22"/>
                <w:lang w:val="en-US" w:eastAsia="en-US"/>
              </w:rPr>
              <w:t>Article 16.5</w:t>
            </w:r>
            <w:r w:rsidRPr="00FA0B3C">
              <w:rPr>
                <w:color w:val="000000"/>
                <w:sz w:val="22"/>
                <w:szCs w:val="22"/>
                <w:lang w:val="en-US" w:eastAsia="en-US"/>
              </w:rPr>
              <w:t xml:space="preserve"> of the Company’s Articles of Association, which shall have the following content:</w:t>
            </w:r>
          </w:p>
          <w:p w14:paraId="00E0214A" w14:textId="77777777" w:rsidR="0033407D" w:rsidRPr="00FA0B3C" w:rsidRDefault="0033407D" w:rsidP="00FA0B3C">
            <w:pPr>
              <w:pStyle w:val="Header"/>
              <w:suppressAutoHyphens/>
              <w:spacing w:before="120" w:after="60" w:line="276" w:lineRule="auto"/>
              <w:ind w:left="709" w:hanging="709"/>
              <w:jc w:val="both"/>
              <w:rPr>
                <w:szCs w:val="22"/>
                <w:lang w:val="ro-RO"/>
              </w:rPr>
            </w:pPr>
            <w:r w:rsidRPr="00FA0B3C">
              <w:rPr>
                <w:color w:val="000000"/>
                <w:szCs w:val="22"/>
                <w:lang w:val="en-US"/>
              </w:rPr>
              <w:t>“</w:t>
            </w:r>
            <w:r w:rsidRPr="00FA0B3C">
              <w:rPr>
                <w:i/>
                <w:iCs/>
                <w:color w:val="000000"/>
                <w:szCs w:val="22"/>
                <w:lang w:val="en-US"/>
              </w:rPr>
              <w:t>16.5</w:t>
            </w:r>
            <w:r w:rsidRPr="00FA0B3C">
              <w:rPr>
                <w:color w:val="000000"/>
                <w:szCs w:val="22"/>
                <w:lang w:val="en-US"/>
              </w:rPr>
              <w:t xml:space="preserve">    </w:t>
            </w:r>
            <w:r w:rsidRPr="00FA0B3C">
              <w:rPr>
                <w:i/>
                <w:iCs/>
                <w:color w:val="000000"/>
                <w:szCs w:val="22"/>
              </w:rPr>
              <w:t xml:space="preserve">The meeting of the Board of Directors is duly met if there are at least  three (3) members of the Board of Directors present or represented and the decisions may made by the favourable vote of the majority of the members of the Board of Directors present or represented at the meeting. In case of equal votes, the vote of the chairman of the Board of Directors shall be decisive. </w:t>
            </w:r>
            <w:r w:rsidRPr="00FA0B3C">
              <w:rPr>
                <w:szCs w:val="22"/>
                <w:lang w:val="ro-RO"/>
              </w:rPr>
              <w:t>„</w:t>
            </w:r>
          </w:p>
          <w:p w14:paraId="3169CF4D" w14:textId="77777777" w:rsidR="0033407D" w:rsidRPr="00FA0B3C" w:rsidRDefault="0033407D" w:rsidP="00FA0B3C">
            <w:pPr>
              <w:pStyle w:val="xmsonormal"/>
              <w:shd w:val="clear" w:color="auto" w:fill="FFFFFF"/>
              <w:spacing w:before="0" w:beforeAutospacing="0" w:after="0" w:afterAutospacing="0" w:line="276" w:lineRule="auto"/>
              <w:ind w:left="720"/>
              <w:jc w:val="both"/>
              <w:rPr>
                <w:i/>
                <w:iCs/>
                <w:noProof/>
                <w:sz w:val="22"/>
                <w:szCs w:val="22"/>
                <w:lang w:val="ro-RO"/>
              </w:rPr>
            </w:pPr>
          </w:p>
          <w:p w14:paraId="43429863" w14:textId="77777777" w:rsidR="0033407D" w:rsidRPr="00FA0B3C" w:rsidRDefault="0033407D" w:rsidP="00FA0B3C">
            <w:pPr>
              <w:pStyle w:val="xmsonormal"/>
              <w:shd w:val="clear" w:color="auto" w:fill="FFFFFF"/>
              <w:spacing w:before="0" w:beforeAutospacing="0" w:after="0" w:afterAutospacing="0" w:line="276" w:lineRule="auto"/>
              <w:ind w:left="720"/>
              <w:jc w:val="both"/>
              <w:rPr>
                <w:i/>
                <w:iCs/>
                <w:noProof/>
                <w:sz w:val="22"/>
                <w:szCs w:val="22"/>
                <w:lang w:val="ro-RO"/>
              </w:rPr>
            </w:pPr>
          </w:p>
          <w:p w14:paraId="6CDCE405" w14:textId="77777777" w:rsidR="0033407D" w:rsidRPr="00FA0B3C" w:rsidRDefault="0033407D" w:rsidP="00FA0B3C">
            <w:pPr>
              <w:pStyle w:val="xmsonormal"/>
              <w:shd w:val="clear" w:color="auto" w:fill="FFFFFF"/>
              <w:spacing w:before="0" w:beforeAutospacing="0" w:after="0" w:afterAutospacing="0" w:line="276" w:lineRule="auto"/>
              <w:jc w:val="both"/>
              <w:rPr>
                <w:i/>
                <w:iCs/>
                <w:noProof/>
                <w:sz w:val="22"/>
                <w:szCs w:val="22"/>
                <w:lang w:val="ro-RO"/>
              </w:rPr>
            </w:pPr>
            <w:r w:rsidRPr="00FA0B3C">
              <w:rPr>
                <w:sz w:val="22"/>
                <w:szCs w:val="22"/>
                <w:lang w:val="ro-RO"/>
              </w:rPr>
              <w:t xml:space="preserve">In favor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sidR="00D8143E">
              <w:rPr>
                <w:sz w:val="22"/>
                <w:szCs w:val="22"/>
                <w:lang w:val="ro-RO"/>
              </w:rPr>
            </w:r>
            <w:r w:rsidR="00D8143E">
              <w:rPr>
                <w:sz w:val="22"/>
                <w:szCs w:val="22"/>
                <w:lang w:val="ro-RO"/>
              </w:rPr>
              <w:fldChar w:fldCharType="separate"/>
            </w:r>
            <w:r w:rsidRPr="00FA0B3C">
              <w:rPr>
                <w:sz w:val="22"/>
                <w:szCs w:val="22"/>
                <w:lang w:val="ro-RO"/>
              </w:rPr>
              <w:fldChar w:fldCharType="end"/>
            </w:r>
            <w:r w:rsidRPr="00FA0B3C">
              <w:rPr>
                <w:sz w:val="22"/>
                <w:szCs w:val="22"/>
                <w:lang w:val="ro-RO"/>
              </w:rPr>
              <w:t xml:space="preserve"> Against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sidR="00D8143E">
              <w:rPr>
                <w:sz w:val="22"/>
                <w:szCs w:val="22"/>
                <w:lang w:val="ro-RO"/>
              </w:rPr>
            </w:r>
            <w:r w:rsidR="00D8143E">
              <w:rPr>
                <w:sz w:val="22"/>
                <w:szCs w:val="22"/>
                <w:lang w:val="ro-RO"/>
              </w:rPr>
              <w:fldChar w:fldCharType="separate"/>
            </w:r>
            <w:r w:rsidRPr="00FA0B3C">
              <w:rPr>
                <w:sz w:val="22"/>
                <w:szCs w:val="22"/>
                <w:lang w:val="ro-RO"/>
              </w:rPr>
              <w:fldChar w:fldCharType="end"/>
            </w:r>
            <w:r w:rsidRPr="00FA0B3C">
              <w:rPr>
                <w:sz w:val="22"/>
                <w:szCs w:val="22"/>
                <w:lang w:val="ro-RO"/>
              </w:rPr>
              <w:t xml:space="preserve"> Abstain </w:t>
            </w:r>
            <w:r w:rsidRPr="00FA0B3C">
              <w:rPr>
                <w:sz w:val="22"/>
                <w:szCs w:val="22"/>
                <w:lang w:val="ro-RO"/>
              </w:rPr>
              <w:fldChar w:fldCharType="begin">
                <w:ffData>
                  <w:name w:val="Check1"/>
                  <w:enabled/>
                  <w:calcOnExit w:val="0"/>
                  <w:checkBox>
                    <w:size w:val="28"/>
                    <w:default w:val="0"/>
                  </w:checkBox>
                </w:ffData>
              </w:fldChar>
            </w:r>
            <w:r w:rsidRPr="00FA0B3C">
              <w:rPr>
                <w:sz w:val="22"/>
                <w:szCs w:val="22"/>
                <w:lang w:val="ro-RO"/>
              </w:rPr>
              <w:instrText xml:space="preserve"> FORMCHECKBOX </w:instrText>
            </w:r>
            <w:r w:rsidR="00D8143E">
              <w:rPr>
                <w:sz w:val="22"/>
                <w:szCs w:val="22"/>
                <w:lang w:val="ro-RO"/>
              </w:rPr>
            </w:r>
            <w:r w:rsidR="00D8143E">
              <w:rPr>
                <w:sz w:val="22"/>
                <w:szCs w:val="22"/>
                <w:lang w:val="ro-RO"/>
              </w:rPr>
              <w:fldChar w:fldCharType="separate"/>
            </w:r>
            <w:r w:rsidRPr="00FA0B3C">
              <w:rPr>
                <w:sz w:val="22"/>
                <w:szCs w:val="22"/>
                <w:lang w:val="ro-RO"/>
              </w:rPr>
              <w:fldChar w:fldCharType="end"/>
            </w:r>
          </w:p>
          <w:p w14:paraId="71247213" w14:textId="77777777" w:rsidR="0033407D" w:rsidRPr="00FA0B3C" w:rsidRDefault="0033407D" w:rsidP="00FA0B3C">
            <w:pPr>
              <w:pStyle w:val="xmsonormal"/>
              <w:shd w:val="clear" w:color="auto" w:fill="FFFFFF"/>
              <w:spacing w:before="0" w:beforeAutospacing="0" w:after="0" w:afterAutospacing="0" w:line="276" w:lineRule="auto"/>
              <w:ind w:left="720"/>
              <w:jc w:val="both"/>
              <w:rPr>
                <w:color w:val="000000"/>
                <w:sz w:val="22"/>
                <w:szCs w:val="22"/>
                <w:lang w:val="en-US" w:eastAsia="en-US"/>
              </w:rPr>
            </w:pPr>
          </w:p>
          <w:p w14:paraId="1E39303A" w14:textId="77777777" w:rsidR="0033407D" w:rsidRPr="00FA0B3C" w:rsidRDefault="0033407D" w:rsidP="00FA0B3C">
            <w:pPr>
              <w:pStyle w:val="xmsonormal"/>
              <w:shd w:val="clear" w:color="auto" w:fill="FFFFFF"/>
              <w:spacing w:before="0" w:beforeAutospacing="0" w:after="0" w:afterAutospacing="0" w:line="276" w:lineRule="auto"/>
              <w:ind w:left="720"/>
              <w:jc w:val="both"/>
              <w:rPr>
                <w:color w:val="000000"/>
                <w:sz w:val="22"/>
                <w:szCs w:val="22"/>
                <w:lang w:val="en-US" w:eastAsia="en-US"/>
              </w:rPr>
            </w:pPr>
          </w:p>
          <w:p w14:paraId="12FBD526" w14:textId="77777777" w:rsidR="0033407D" w:rsidRPr="00FA0B3C" w:rsidRDefault="0033407D" w:rsidP="00FA0B3C">
            <w:pPr>
              <w:pStyle w:val="xmsonormal"/>
              <w:shd w:val="clear" w:color="auto" w:fill="FFFFFF"/>
              <w:spacing w:before="0" w:beforeAutospacing="0" w:after="0" w:afterAutospacing="0" w:line="276" w:lineRule="auto"/>
              <w:jc w:val="both"/>
              <w:rPr>
                <w:b/>
                <w:bCs/>
                <w:noProof/>
                <w:sz w:val="22"/>
                <w:szCs w:val="22"/>
                <w:lang w:val="ro-RO"/>
              </w:rPr>
            </w:pPr>
            <w:r w:rsidRPr="00FA0B3C">
              <w:rPr>
                <w:b/>
                <w:bCs/>
                <w:noProof/>
                <w:sz w:val="22"/>
                <w:szCs w:val="22"/>
                <w:lang w:val="ro-RO"/>
              </w:rPr>
              <w:t>3. Item no. 3</w:t>
            </w:r>
          </w:p>
          <w:p w14:paraId="622CCF7F" w14:textId="77777777" w:rsidR="0033407D" w:rsidRPr="00FA0B3C" w:rsidRDefault="0033407D" w:rsidP="00FA0B3C">
            <w:pPr>
              <w:pStyle w:val="NormalWeb"/>
              <w:shd w:val="clear" w:color="auto" w:fill="FFFFFF"/>
              <w:spacing w:line="276" w:lineRule="auto"/>
              <w:jc w:val="both"/>
              <w:rPr>
                <w:color w:val="000000"/>
                <w:sz w:val="22"/>
                <w:szCs w:val="22"/>
                <w:lang w:val="en-US" w:eastAsia="en-US"/>
              </w:rPr>
            </w:pPr>
            <w:r w:rsidRPr="00FA0B3C">
              <w:rPr>
                <w:color w:val="000000"/>
                <w:sz w:val="22"/>
                <w:szCs w:val="22"/>
                <w:lang w:val="en-US" w:eastAsia="en-US"/>
              </w:rPr>
              <w:t xml:space="preserve">Approval of </w:t>
            </w:r>
            <w:r w:rsidRPr="00622816">
              <w:rPr>
                <w:b/>
                <w:bCs/>
                <w:color w:val="000000"/>
                <w:sz w:val="22"/>
                <w:szCs w:val="22"/>
                <w:lang w:val="en-US" w:eastAsia="en-US"/>
              </w:rPr>
              <w:t>removal</w:t>
            </w:r>
            <w:r w:rsidRPr="00FA0B3C">
              <w:rPr>
                <w:color w:val="000000"/>
                <w:sz w:val="22"/>
                <w:szCs w:val="22"/>
                <w:lang w:val="en-US" w:eastAsia="en-US"/>
              </w:rPr>
              <w:t xml:space="preserve"> </w:t>
            </w:r>
            <w:r w:rsidRPr="00FA0B3C">
              <w:rPr>
                <w:b/>
                <w:bCs/>
                <w:color w:val="000000"/>
                <w:sz w:val="22"/>
                <w:szCs w:val="22"/>
                <w:lang w:val="en-US" w:eastAsia="en-US"/>
              </w:rPr>
              <w:t>Article 18.2</w:t>
            </w:r>
            <w:r w:rsidRPr="00FA0B3C">
              <w:rPr>
                <w:color w:val="000000"/>
                <w:sz w:val="22"/>
                <w:szCs w:val="22"/>
                <w:lang w:val="en-US" w:eastAsia="en-US"/>
              </w:rPr>
              <w:t xml:space="preserve"> of the Company’s Articles of Association, regarding the name and identification data of the Company’s Chief Executive Officer, respectively of the following article:</w:t>
            </w:r>
          </w:p>
          <w:p w14:paraId="6C2119EB" w14:textId="77777777" w:rsidR="0033407D" w:rsidRPr="00FA0B3C" w:rsidRDefault="0033407D" w:rsidP="00FA0B3C">
            <w:pPr>
              <w:suppressAutoHyphens/>
              <w:spacing w:before="120" w:after="60" w:line="276" w:lineRule="auto"/>
              <w:jc w:val="both"/>
              <w:rPr>
                <w:i/>
                <w:iCs/>
                <w:color w:val="000000"/>
                <w:szCs w:val="22"/>
              </w:rPr>
            </w:pPr>
            <w:r w:rsidRPr="00FA0B3C">
              <w:rPr>
                <w:i/>
                <w:iCs/>
                <w:color w:val="000000"/>
                <w:szCs w:val="22"/>
              </w:rPr>
              <w:t>“18.2 The General Manager, whose mandate ends on …</w:t>
            </w:r>
            <w:proofErr w:type="gramStart"/>
            <w:r w:rsidRPr="00FA0B3C">
              <w:rPr>
                <w:i/>
                <w:iCs/>
                <w:color w:val="000000"/>
                <w:szCs w:val="22"/>
              </w:rPr>
              <w:t>…..</w:t>
            </w:r>
            <w:proofErr w:type="gramEnd"/>
            <w:r w:rsidRPr="00FA0B3C">
              <w:rPr>
                <w:i/>
                <w:iCs/>
                <w:color w:val="000000"/>
                <w:szCs w:val="22"/>
              </w:rPr>
              <w:t xml:space="preserve"> 2023, is:</w:t>
            </w:r>
          </w:p>
          <w:p w14:paraId="4CEC43F5" w14:textId="77777777" w:rsidR="0033407D" w:rsidRPr="00FA0B3C" w:rsidRDefault="0033407D" w:rsidP="00FA0B3C">
            <w:pPr>
              <w:pStyle w:val="xmsonormal"/>
              <w:shd w:val="clear" w:color="auto" w:fill="FFFFFF"/>
              <w:spacing w:before="0" w:beforeAutospacing="0" w:after="0" w:afterAutospacing="0" w:line="276" w:lineRule="auto"/>
              <w:ind w:left="567"/>
              <w:jc w:val="both"/>
              <w:rPr>
                <w:i/>
                <w:iCs/>
                <w:color w:val="000000"/>
                <w:sz w:val="22"/>
                <w:szCs w:val="22"/>
                <w:lang w:eastAsia="en-US"/>
              </w:rPr>
            </w:pPr>
            <w:r w:rsidRPr="00FA0B3C">
              <w:rPr>
                <w:i/>
                <w:iCs/>
                <w:color w:val="000000"/>
                <w:sz w:val="22"/>
                <w:szCs w:val="22"/>
                <w:lang w:eastAsia="en-US"/>
              </w:rPr>
              <w:t>Mr. ……, a […] citizen, born in […] on […], with domicile in […], identified by […] series […], issued on […] and valid until […], having CNP […]..</w:t>
            </w:r>
          </w:p>
          <w:p w14:paraId="1EF7E3F3" w14:textId="77777777" w:rsidR="0033407D" w:rsidRPr="00FA0B3C" w:rsidRDefault="0033407D" w:rsidP="00FA0B3C">
            <w:pPr>
              <w:pStyle w:val="xmsonormal"/>
              <w:shd w:val="clear" w:color="auto" w:fill="FFFFFF"/>
              <w:spacing w:before="0" w:beforeAutospacing="0" w:after="0" w:afterAutospacing="0" w:line="276" w:lineRule="auto"/>
              <w:jc w:val="both"/>
              <w:rPr>
                <w:noProof/>
                <w:sz w:val="22"/>
                <w:szCs w:val="22"/>
                <w:lang w:val="ro-RO"/>
              </w:rPr>
            </w:pPr>
          </w:p>
          <w:p w14:paraId="26F0A1DE" w14:textId="77777777" w:rsidR="0033407D" w:rsidRPr="00FA0B3C" w:rsidRDefault="0033407D" w:rsidP="00FA0B3C">
            <w:pPr>
              <w:pStyle w:val="xmsonormal"/>
              <w:shd w:val="clear" w:color="auto" w:fill="FFFFFF"/>
              <w:spacing w:before="0" w:beforeAutospacing="0" w:after="0" w:afterAutospacing="0" w:line="276" w:lineRule="auto"/>
              <w:jc w:val="both"/>
              <w:rPr>
                <w:sz w:val="22"/>
                <w:szCs w:val="22"/>
                <w:lang w:val="ro-RO"/>
              </w:rPr>
            </w:pPr>
            <w:r w:rsidRPr="00FA0B3C">
              <w:rPr>
                <w:sz w:val="22"/>
                <w:szCs w:val="22"/>
                <w:lang w:val="ro-RO"/>
              </w:rPr>
              <w:t xml:space="preserve">In favor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sidR="00D8143E">
              <w:rPr>
                <w:sz w:val="22"/>
                <w:szCs w:val="22"/>
                <w:lang w:val="ro-RO"/>
              </w:rPr>
            </w:r>
            <w:r w:rsidR="00D8143E">
              <w:rPr>
                <w:sz w:val="22"/>
                <w:szCs w:val="22"/>
                <w:lang w:val="ro-RO"/>
              </w:rPr>
              <w:fldChar w:fldCharType="separate"/>
            </w:r>
            <w:r w:rsidRPr="00FA0B3C">
              <w:rPr>
                <w:sz w:val="22"/>
                <w:szCs w:val="22"/>
                <w:lang w:val="ro-RO"/>
              </w:rPr>
              <w:fldChar w:fldCharType="end"/>
            </w:r>
            <w:r w:rsidRPr="00FA0B3C">
              <w:rPr>
                <w:sz w:val="22"/>
                <w:szCs w:val="22"/>
                <w:lang w:val="ro-RO"/>
              </w:rPr>
              <w:t xml:space="preserve"> Against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sidR="00D8143E">
              <w:rPr>
                <w:sz w:val="22"/>
                <w:szCs w:val="22"/>
                <w:lang w:val="ro-RO"/>
              </w:rPr>
            </w:r>
            <w:r w:rsidR="00D8143E">
              <w:rPr>
                <w:sz w:val="22"/>
                <w:szCs w:val="22"/>
                <w:lang w:val="ro-RO"/>
              </w:rPr>
              <w:fldChar w:fldCharType="separate"/>
            </w:r>
            <w:r w:rsidRPr="00FA0B3C">
              <w:rPr>
                <w:sz w:val="22"/>
                <w:szCs w:val="22"/>
                <w:lang w:val="ro-RO"/>
              </w:rPr>
              <w:fldChar w:fldCharType="end"/>
            </w:r>
            <w:r w:rsidRPr="00FA0B3C">
              <w:rPr>
                <w:sz w:val="22"/>
                <w:szCs w:val="22"/>
                <w:lang w:val="ro-RO"/>
              </w:rPr>
              <w:t xml:space="preserve"> Abstain </w:t>
            </w:r>
            <w:r w:rsidRPr="00FA0B3C">
              <w:rPr>
                <w:sz w:val="22"/>
                <w:szCs w:val="22"/>
                <w:lang w:val="ro-RO"/>
              </w:rPr>
              <w:fldChar w:fldCharType="begin">
                <w:ffData>
                  <w:name w:val="Check1"/>
                  <w:enabled/>
                  <w:calcOnExit w:val="0"/>
                  <w:checkBox>
                    <w:size w:val="28"/>
                    <w:default w:val="0"/>
                  </w:checkBox>
                </w:ffData>
              </w:fldChar>
            </w:r>
            <w:r w:rsidRPr="00FA0B3C">
              <w:rPr>
                <w:sz w:val="22"/>
                <w:szCs w:val="22"/>
                <w:lang w:val="ro-RO"/>
              </w:rPr>
              <w:instrText xml:space="preserve"> FORMCHECKBOX </w:instrText>
            </w:r>
            <w:r w:rsidR="00D8143E">
              <w:rPr>
                <w:sz w:val="22"/>
                <w:szCs w:val="22"/>
                <w:lang w:val="ro-RO"/>
              </w:rPr>
            </w:r>
            <w:r w:rsidR="00D8143E">
              <w:rPr>
                <w:sz w:val="22"/>
                <w:szCs w:val="22"/>
                <w:lang w:val="ro-RO"/>
              </w:rPr>
              <w:fldChar w:fldCharType="separate"/>
            </w:r>
            <w:r w:rsidRPr="00FA0B3C">
              <w:rPr>
                <w:sz w:val="22"/>
                <w:szCs w:val="22"/>
                <w:lang w:val="ro-RO"/>
              </w:rPr>
              <w:fldChar w:fldCharType="end"/>
            </w:r>
          </w:p>
          <w:p w14:paraId="787E8B26" w14:textId="77777777" w:rsidR="0033407D" w:rsidRPr="00FA0B3C" w:rsidRDefault="0033407D" w:rsidP="00FA0B3C">
            <w:pPr>
              <w:pStyle w:val="xmsonormal"/>
              <w:shd w:val="clear" w:color="auto" w:fill="FFFFFF"/>
              <w:spacing w:before="0" w:beforeAutospacing="0" w:after="0" w:afterAutospacing="0" w:line="276" w:lineRule="auto"/>
              <w:jc w:val="both"/>
              <w:rPr>
                <w:color w:val="000000"/>
                <w:sz w:val="22"/>
                <w:szCs w:val="22"/>
                <w:lang w:val="en-US" w:eastAsia="en-US"/>
              </w:rPr>
            </w:pPr>
          </w:p>
          <w:p w14:paraId="29AD3847" w14:textId="77777777"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r w:rsidRPr="00FA0B3C">
              <w:rPr>
                <w:b/>
                <w:bCs/>
                <w:color w:val="201F1E"/>
                <w:sz w:val="22"/>
                <w:szCs w:val="22"/>
                <w:bdr w:val="none" w:sz="0" w:space="0" w:color="auto" w:frame="1"/>
              </w:rPr>
              <w:t>4. Item no. 4</w:t>
            </w:r>
          </w:p>
          <w:p w14:paraId="7554BEDA" w14:textId="77777777"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4F2AA0D6" w14:textId="77777777" w:rsidR="0033407D" w:rsidRPr="00FA0B3C" w:rsidRDefault="0033407D" w:rsidP="00FA0B3C">
            <w:pPr>
              <w:pStyle w:val="NormalWeb"/>
              <w:shd w:val="clear" w:color="auto" w:fill="FFFFFF"/>
              <w:spacing w:before="0" w:beforeAutospacing="0" w:after="0" w:afterAutospacing="0" w:line="276" w:lineRule="auto"/>
              <w:jc w:val="both"/>
              <w:rPr>
                <w:color w:val="000000"/>
                <w:sz w:val="22"/>
                <w:szCs w:val="22"/>
                <w:lang w:val="en-US" w:eastAsia="en-US"/>
              </w:rPr>
            </w:pPr>
            <w:r w:rsidRPr="00FA0B3C">
              <w:rPr>
                <w:color w:val="000000"/>
                <w:sz w:val="22"/>
                <w:szCs w:val="22"/>
                <w:lang w:val="en-US" w:eastAsia="en-US"/>
              </w:rPr>
              <w:t xml:space="preserve">Approval of </w:t>
            </w:r>
            <w:r w:rsidRPr="00FA0B3C">
              <w:rPr>
                <w:b/>
                <w:bCs/>
                <w:color w:val="000000"/>
                <w:sz w:val="22"/>
                <w:szCs w:val="22"/>
                <w:lang w:val="en-US" w:eastAsia="en-US"/>
              </w:rPr>
              <w:t>amending Article 20.2</w:t>
            </w:r>
            <w:r w:rsidRPr="00FA0B3C">
              <w:rPr>
                <w:color w:val="000000"/>
                <w:sz w:val="22"/>
                <w:szCs w:val="22"/>
                <w:lang w:val="en-US" w:eastAsia="en-US"/>
              </w:rPr>
              <w:t xml:space="preserve"> of the Company’s Articles of Association, which shall have the following content:</w:t>
            </w:r>
          </w:p>
          <w:p w14:paraId="31692475" w14:textId="77777777" w:rsidR="0033407D" w:rsidRPr="00FA0B3C" w:rsidRDefault="0033407D" w:rsidP="00FA0B3C">
            <w:pPr>
              <w:suppressAutoHyphens/>
              <w:spacing w:before="120" w:after="60" w:line="276" w:lineRule="auto"/>
              <w:ind w:left="567" w:hanging="567"/>
              <w:contextualSpacing/>
              <w:jc w:val="both"/>
              <w:rPr>
                <w:i/>
                <w:iCs/>
                <w:color w:val="000000"/>
                <w:szCs w:val="22"/>
              </w:rPr>
            </w:pPr>
            <w:r w:rsidRPr="00FA0B3C">
              <w:rPr>
                <w:i/>
                <w:iCs/>
                <w:color w:val="000000"/>
                <w:szCs w:val="22"/>
              </w:rPr>
              <w:t>“</w:t>
            </w:r>
            <w:proofErr w:type="gramStart"/>
            <w:r w:rsidRPr="00FA0B3C">
              <w:rPr>
                <w:i/>
                <w:iCs/>
                <w:color w:val="000000"/>
                <w:szCs w:val="22"/>
              </w:rPr>
              <w:t>20.2  The</w:t>
            </w:r>
            <w:proofErr w:type="gramEnd"/>
            <w:r w:rsidRPr="00FA0B3C">
              <w:rPr>
                <w:i/>
                <w:iCs/>
                <w:color w:val="000000"/>
                <w:szCs w:val="22"/>
              </w:rPr>
              <w:t xml:space="preserve"> members of the Board of Directors and the Chief Executive Officer, respectively the officers, as appropriate, shall have the obligation of diligence and loyalty towards the Company. These obligations shall be performed with prudence and diligence, in the interest of the Company.”</w:t>
            </w:r>
          </w:p>
          <w:p w14:paraId="29A879DE" w14:textId="77777777"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3C071DE3" w14:textId="77777777" w:rsidR="00F4564C" w:rsidRPr="00FA0B3C" w:rsidRDefault="00F4564C" w:rsidP="00F4564C">
            <w:pPr>
              <w:pStyle w:val="xmsonormal"/>
              <w:shd w:val="clear" w:color="auto" w:fill="FFFFFF"/>
              <w:spacing w:before="0" w:beforeAutospacing="0" w:after="0" w:afterAutospacing="0" w:line="276" w:lineRule="auto"/>
              <w:jc w:val="both"/>
              <w:rPr>
                <w:sz w:val="22"/>
                <w:szCs w:val="22"/>
                <w:lang w:val="ro-RO"/>
              </w:rPr>
            </w:pPr>
            <w:r w:rsidRPr="00FA0B3C">
              <w:rPr>
                <w:sz w:val="22"/>
                <w:szCs w:val="22"/>
                <w:lang w:val="ro-RO"/>
              </w:rPr>
              <w:t xml:space="preserve">In favor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Pr>
                <w:sz w:val="22"/>
                <w:szCs w:val="22"/>
                <w:lang w:val="ro-RO"/>
              </w:rPr>
            </w:r>
            <w:r>
              <w:rPr>
                <w:sz w:val="22"/>
                <w:szCs w:val="22"/>
                <w:lang w:val="ro-RO"/>
              </w:rPr>
              <w:fldChar w:fldCharType="separate"/>
            </w:r>
            <w:r w:rsidRPr="00FA0B3C">
              <w:rPr>
                <w:sz w:val="22"/>
                <w:szCs w:val="22"/>
                <w:lang w:val="ro-RO"/>
              </w:rPr>
              <w:fldChar w:fldCharType="end"/>
            </w:r>
            <w:r w:rsidRPr="00FA0B3C">
              <w:rPr>
                <w:sz w:val="22"/>
                <w:szCs w:val="22"/>
                <w:lang w:val="ro-RO"/>
              </w:rPr>
              <w:t xml:space="preserve"> Against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Pr>
                <w:sz w:val="22"/>
                <w:szCs w:val="22"/>
                <w:lang w:val="ro-RO"/>
              </w:rPr>
            </w:r>
            <w:r>
              <w:rPr>
                <w:sz w:val="22"/>
                <w:szCs w:val="22"/>
                <w:lang w:val="ro-RO"/>
              </w:rPr>
              <w:fldChar w:fldCharType="separate"/>
            </w:r>
            <w:r w:rsidRPr="00FA0B3C">
              <w:rPr>
                <w:sz w:val="22"/>
                <w:szCs w:val="22"/>
                <w:lang w:val="ro-RO"/>
              </w:rPr>
              <w:fldChar w:fldCharType="end"/>
            </w:r>
            <w:r w:rsidRPr="00FA0B3C">
              <w:rPr>
                <w:sz w:val="22"/>
                <w:szCs w:val="22"/>
                <w:lang w:val="ro-RO"/>
              </w:rPr>
              <w:t xml:space="preserve"> Abstain </w:t>
            </w:r>
            <w:r w:rsidRPr="00FA0B3C">
              <w:rPr>
                <w:sz w:val="22"/>
                <w:szCs w:val="22"/>
                <w:lang w:val="ro-RO"/>
              </w:rPr>
              <w:fldChar w:fldCharType="begin">
                <w:ffData>
                  <w:name w:val="Check1"/>
                  <w:enabled/>
                  <w:calcOnExit w:val="0"/>
                  <w:checkBox>
                    <w:size w:val="28"/>
                    <w:default w:val="0"/>
                  </w:checkBox>
                </w:ffData>
              </w:fldChar>
            </w:r>
            <w:r w:rsidRPr="00FA0B3C">
              <w:rPr>
                <w:sz w:val="22"/>
                <w:szCs w:val="22"/>
                <w:lang w:val="ro-RO"/>
              </w:rPr>
              <w:instrText xml:space="preserve"> FORMCHECKBOX </w:instrText>
            </w:r>
            <w:r>
              <w:rPr>
                <w:sz w:val="22"/>
                <w:szCs w:val="22"/>
                <w:lang w:val="ro-RO"/>
              </w:rPr>
            </w:r>
            <w:r>
              <w:rPr>
                <w:sz w:val="22"/>
                <w:szCs w:val="22"/>
                <w:lang w:val="ro-RO"/>
              </w:rPr>
              <w:fldChar w:fldCharType="separate"/>
            </w:r>
            <w:r w:rsidRPr="00FA0B3C">
              <w:rPr>
                <w:sz w:val="22"/>
                <w:szCs w:val="22"/>
                <w:lang w:val="ro-RO"/>
              </w:rPr>
              <w:fldChar w:fldCharType="end"/>
            </w:r>
          </w:p>
          <w:p w14:paraId="3F57F990" w14:textId="77777777" w:rsidR="0033407D" w:rsidRPr="00FA0B3C" w:rsidRDefault="0033407D" w:rsidP="00FA0B3C">
            <w:pPr>
              <w:pStyle w:val="NormalWeb"/>
              <w:shd w:val="clear" w:color="auto" w:fill="FFFFFF"/>
              <w:spacing w:before="0" w:beforeAutospacing="0" w:after="0" w:afterAutospacing="0" w:line="276" w:lineRule="auto"/>
              <w:jc w:val="both"/>
              <w:rPr>
                <w:color w:val="201F1E"/>
                <w:sz w:val="22"/>
                <w:szCs w:val="22"/>
                <w:bdr w:val="none" w:sz="0" w:space="0" w:color="auto" w:frame="1"/>
              </w:rPr>
            </w:pPr>
          </w:p>
          <w:p w14:paraId="2D0DE0D5" w14:textId="77777777"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r w:rsidRPr="00FA0B3C">
              <w:rPr>
                <w:b/>
                <w:bCs/>
                <w:color w:val="201F1E"/>
                <w:sz w:val="22"/>
                <w:szCs w:val="22"/>
                <w:bdr w:val="none" w:sz="0" w:space="0" w:color="auto" w:frame="1"/>
              </w:rPr>
              <w:t>5. Item no. 5</w:t>
            </w:r>
          </w:p>
          <w:p w14:paraId="087704DA" w14:textId="77777777"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5901DEE2" w14:textId="77777777" w:rsidR="0033407D" w:rsidRPr="00FA0B3C" w:rsidRDefault="0033407D" w:rsidP="00FA0B3C">
            <w:pPr>
              <w:pStyle w:val="NormalWeb"/>
              <w:shd w:val="clear" w:color="auto" w:fill="FFFFFF"/>
              <w:spacing w:before="0" w:beforeAutospacing="0" w:after="0" w:afterAutospacing="0" w:line="276" w:lineRule="auto"/>
              <w:jc w:val="both"/>
              <w:rPr>
                <w:color w:val="000000"/>
                <w:sz w:val="22"/>
                <w:szCs w:val="22"/>
                <w:lang w:val="en-US" w:eastAsia="en-US"/>
              </w:rPr>
            </w:pPr>
            <w:r w:rsidRPr="00FA0B3C">
              <w:rPr>
                <w:color w:val="000000"/>
                <w:sz w:val="22"/>
                <w:szCs w:val="22"/>
                <w:lang w:val="en-US" w:eastAsia="en-US"/>
              </w:rPr>
              <w:t xml:space="preserve">Approval of </w:t>
            </w:r>
            <w:r w:rsidRPr="00622816">
              <w:rPr>
                <w:b/>
                <w:bCs/>
                <w:color w:val="000000"/>
                <w:sz w:val="22"/>
                <w:szCs w:val="22"/>
                <w:lang w:val="en-US" w:eastAsia="en-US"/>
              </w:rPr>
              <w:t>amending Article 21.1</w:t>
            </w:r>
            <w:r w:rsidRPr="00FA0B3C">
              <w:rPr>
                <w:color w:val="000000"/>
                <w:sz w:val="22"/>
                <w:szCs w:val="22"/>
                <w:lang w:val="en-US" w:eastAsia="en-US"/>
              </w:rPr>
              <w:t xml:space="preserve"> of the Company’s Articles of Association, which shall have the following content:</w:t>
            </w:r>
          </w:p>
          <w:p w14:paraId="37D06D14" w14:textId="77777777" w:rsidR="0033407D" w:rsidRPr="00FA0B3C" w:rsidRDefault="0033407D" w:rsidP="00FA0B3C">
            <w:pPr>
              <w:pStyle w:val="NormalWeb"/>
              <w:shd w:val="clear" w:color="auto" w:fill="FFFFFF"/>
              <w:spacing w:before="0" w:beforeAutospacing="0" w:after="0" w:afterAutospacing="0" w:line="276" w:lineRule="auto"/>
              <w:ind w:left="786"/>
              <w:jc w:val="both"/>
              <w:rPr>
                <w:color w:val="000000"/>
                <w:sz w:val="22"/>
                <w:szCs w:val="22"/>
                <w:lang w:val="en-US" w:eastAsia="en-US"/>
              </w:rPr>
            </w:pPr>
          </w:p>
          <w:p w14:paraId="51F55E19" w14:textId="77777777" w:rsidR="0033407D" w:rsidRPr="00FA0B3C" w:rsidRDefault="0033407D" w:rsidP="00FA0B3C">
            <w:pPr>
              <w:pStyle w:val="NormalWeb"/>
              <w:shd w:val="clear" w:color="auto" w:fill="FFFFFF"/>
              <w:spacing w:before="0" w:beforeAutospacing="0" w:after="0" w:afterAutospacing="0" w:line="276" w:lineRule="auto"/>
              <w:jc w:val="both"/>
              <w:rPr>
                <w:i/>
                <w:iCs/>
                <w:color w:val="000000"/>
                <w:sz w:val="22"/>
                <w:szCs w:val="22"/>
                <w:lang w:val="en-US" w:eastAsia="en-US"/>
              </w:rPr>
            </w:pPr>
            <w:r w:rsidRPr="00FA0B3C">
              <w:rPr>
                <w:i/>
                <w:iCs/>
                <w:color w:val="000000"/>
                <w:sz w:val="22"/>
                <w:szCs w:val="22"/>
                <w:lang w:val="en-US" w:eastAsia="en-US"/>
              </w:rPr>
              <w:t>„21.1 Following to the appointment of the financial auditor by the ordinary general shareholders meeting and setting the minimum duration of the mandate granted, the Company will conclude a financial audit agreement with the appointed financial auditor.”</w:t>
            </w:r>
          </w:p>
          <w:p w14:paraId="4D27CA03" w14:textId="77777777"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lang w:val="en-GB"/>
              </w:rPr>
            </w:pPr>
          </w:p>
          <w:p w14:paraId="107A3CC7" w14:textId="77777777" w:rsidR="00F4564C" w:rsidRPr="00FA0B3C" w:rsidRDefault="00F4564C" w:rsidP="00F4564C">
            <w:pPr>
              <w:pStyle w:val="xmsonormal"/>
              <w:shd w:val="clear" w:color="auto" w:fill="FFFFFF"/>
              <w:spacing w:before="0" w:beforeAutospacing="0" w:after="0" w:afterAutospacing="0" w:line="276" w:lineRule="auto"/>
              <w:jc w:val="both"/>
              <w:rPr>
                <w:sz w:val="22"/>
                <w:szCs w:val="22"/>
                <w:lang w:val="ro-RO"/>
              </w:rPr>
            </w:pPr>
            <w:r w:rsidRPr="00FA0B3C">
              <w:rPr>
                <w:sz w:val="22"/>
                <w:szCs w:val="22"/>
                <w:lang w:val="ro-RO"/>
              </w:rPr>
              <w:t xml:space="preserve">In favor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Pr>
                <w:sz w:val="22"/>
                <w:szCs w:val="22"/>
                <w:lang w:val="ro-RO"/>
              </w:rPr>
            </w:r>
            <w:r>
              <w:rPr>
                <w:sz w:val="22"/>
                <w:szCs w:val="22"/>
                <w:lang w:val="ro-RO"/>
              </w:rPr>
              <w:fldChar w:fldCharType="separate"/>
            </w:r>
            <w:r w:rsidRPr="00FA0B3C">
              <w:rPr>
                <w:sz w:val="22"/>
                <w:szCs w:val="22"/>
                <w:lang w:val="ro-RO"/>
              </w:rPr>
              <w:fldChar w:fldCharType="end"/>
            </w:r>
            <w:r w:rsidRPr="00FA0B3C">
              <w:rPr>
                <w:sz w:val="22"/>
                <w:szCs w:val="22"/>
                <w:lang w:val="ro-RO"/>
              </w:rPr>
              <w:t xml:space="preserve"> Against </w:t>
            </w:r>
            <w:r w:rsidRPr="00FA0B3C">
              <w:rPr>
                <w:sz w:val="22"/>
                <w:szCs w:val="22"/>
                <w:lang w:val="ro-RO"/>
              </w:rPr>
              <w:fldChar w:fldCharType="begin">
                <w:ffData>
                  <w:name w:val=""/>
                  <w:enabled/>
                  <w:calcOnExit w:val="0"/>
                  <w:checkBox>
                    <w:size w:val="28"/>
                    <w:default w:val="0"/>
                  </w:checkBox>
                </w:ffData>
              </w:fldChar>
            </w:r>
            <w:r w:rsidRPr="00FA0B3C">
              <w:rPr>
                <w:sz w:val="22"/>
                <w:szCs w:val="22"/>
                <w:lang w:val="ro-RO"/>
              </w:rPr>
              <w:instrText xml:space="preserve"> FORMCHECKBOX </w:instrText>
            </w:r>
            <w:r>
              <w:rPr>
                <w:sz w:val="22"/>
                <w:szCs w:val="22"/>
                <w:lang w:val="ro-RO"/>
              </w:rPr>
            </w:r>
            <w:r>
              <w:rPr>
                <w:sz w:val="22"/>
                <w:szCs w:val="22"/>
                <w:lang w:val="ro-RO"/>
              </w:rPr>
              <w:fldChar w:fldCharType="separate"/>
            </w:r>
            <w:r w:rsidRPr="00FA0B3C">
              <w:rPr>
                <w:sz w:val="22"/>
                <w:szCs w:val="22"/>
                <w:lang w:val="ro-RO"/>
              </w:rPr>
              <w:fldChar w:fldCharType="end"/>
            </w:r>
            <w:r w:rsidRPr="00FA0B3C">
              <w:rPr>
                <w:sz w:val="22"/>
                <w:szCs w:val="22"/>
                <w:lang w:val="ro-RO"/>
              </w:rPr>
              <w:t xml:space="preserve"> Abstain </w:t>
            </w:r>
            <w:r w:rsidRPr="00FA0B3C">
              <w:rPr>
                <w:sz w:val="22"/>
                <w:szCs w:val="22"/>
                <w:lang w:val="ro-RO"/>
              </w:rPr>
              <w:fldChar w:fldCharType="begin">
                <w:ffData>
                  <w:name w:val="Check1"/>
                  <w:enabled/>
                  <w:calcOnExit w:val="0"/>
                  <w:checkBox>
                    <w:size w:val="28"/>
                    <w:default w:val="0"/>
                  </w:checkBox>
                </w:ffData>
              </w:fldChar>
            </w:r>
            <w:r w:rsidRPr="00FA0B3C">
              <w:rPr>
                <w:sz w:val="22"/>
                <w:szCs w:val="22"/>
                <w:lang w:val="ro-RO"/>
              </w:rPr>
              <w:instrText xml:space="preserve"> FORMCHECKBOX </w:instrText>
            </w:r>
            <w:r>
              <w:rPr>
                <w:sz w:val="22"/>
                <w:szCs w:val="22"/>
                <w:lang w:val="ro-RO"/>
              </w:rPr>
            </w:r>
            <w:r>
              <w:rPr>
                <w:sz w:val="22"/>
                <w:szCs w:val="22"/>
                <w:lang w:val="ro-RO"/>
              </w:rPr>
              <w:fldChar w:fldCharType="separate"/>
            </w:r>
            <w:r w:rsidRPr="00FA0B3C">
              <w:rPr>
                <w:sz w:val="22"/>
                <w:szCs w:val="22"/>
                <w:lang w:val="ro-RO"/>
              </w:rPr>
              <w:fldChar w:fldCharType="end"/>
            </w:r>
          </w:p>
          <w:p w14:paraId="74B8D104" w14:textId="77777777" w:rsidR="00F4564C" w:rsidRDefault="00F4564C"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764D59C8" w14:textId="77777777" w:rsidR="00F4564C" w:rsidRDefault="00F4564C"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0A7DA245" w14:textId="71376C94"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lang w:val="en-GB"/>
              </w:rPr>
            </w:pPr>
            <w:r w:rsidRPr="00FA0B3C">
              <w:rPr>
                <w:b/>
                <w:bCs/>
                <w:color w:val="201F1E"/>
                <w:sz w:val="22"/>
                <w:szCs w:val="22"/>
                <w:bdr w:val="none" w:sz="0" w:space="0" w:color="auto" w:frame="1"/>
              </w:rPr>
              <w:t>6. Item no. 6</w:t>
            </w:r>
          </w:p>
          <w:p w14:paraId="10C6E7FE" w14:textId="77777777" w:rsidR="0033407D" w:rsidRPr="00FA0B3C" w:rsidRDefault="0033407D" w:rsidP="00FA0B3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39BEB438" w14:textId="77777777" w:rsidR="0033407D" w:rsidRPr="00FA0B3C" w:rsidRDefault="0033407D" w:rsidP="00FA0B3C">
            <w:pPr>
              <w:pStyle w:val="NormalWeb"/>
              <w:shd w:val="clear" w:color="auto" w:fill="FFFFFF"/>
              <w:spacing w:before="0" w:beforeAutospacing="0" w:after="0" w:afterAutospacing="0" w:line="276" w:lineRule="auto"/>
              <w:jc w:val="both"/>
              <w:rPr>
                <w:color w:val="201F1E"/>
                <w:sz w:val="22"/>
                <w:szCs w:val="22"/>
              </w:rPr>
            </w:pPr>
            <w:r w:rsidRPr="00FA0B3C">
              <w:rPr>
                <w:noProof/>
                <w:sz w:val="22"/>
                <w:szCs w:val="22"/>
              </w:rPr>
              <w:t>Granting</w:t>
            </w:r>
            <w:r w:rsidRPr="00FA0B3C" w:rsidDel="00D3148F">
              <w:rPr>
                <w:noProof/>
                <w:sz w:val="22"/>
                <w:szCs w:val="22"/>
              </w:rPr>
              <w:t xml:space="preserve"> </w:t>
            </w:r>
            <w:r w:rsidRPr="00FA0B3C">
              <w:rPr>
                <w:noProof/>
                <w:sz w:val="22"/>
                <w:szCs w:val="22"/>
              </w:rPr>
              <w:t>the Chairman of the Company’s Board of Directors the power and authority</w:t>
            </w:r>
            <w:r w:rsidRPr="00FA0B3C">
              <w:rPr>
                <w:color w:val="201F1E"/>
                <w:sz w:val="22"/>
                <w:szCs w:val="22"/>
                <w:bdr w:val="none" w:sz="0" w:space="0" w:color="auto" w:frame="1"/>
              </w:rPr>
              <w:t xml:space="preserve"> to sign the updated Articles of Association of the Company with the amendments mentioned above and to draw up and sign in the name and on behalf of the Company and further to submit any documents and to give any statements necessary for the implementation of the EGSM resolutions or for the registration/filing of the EGSM resolutions and the updated Articles of Incorporation of the Company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 </w:t>
            </w:r>
          </w:p>
          <w:p w14:paraId="6414A3FB" w14:textId="77777777" w:rsidR="0033407D" w:rsidRPr="00FA0B3C" w:rsidRDefault="0033407D" w:rsidP="00FA0B3C">
            <w:pPr>
              <w:pStyle w:val="NormalWeb"/>
              <w:shd w:val="clear" w:color="auto" w:fill="FFFFFF"/>
              <w:spacing w:line="276" w:lineRule="auto"/>
              <w:jc w:val="both"/>
              <w:rPr>
                <w:color w:val="201F1E"/>
                <w:sz w:val="22"/>
                <w:szCs w:val="22"/>
              </w:rPr>
            </w:pPr>
            <w:r w:rsidRPr="00FA0B3C">
              <w:rPr>
                <w:color w:val="201F1E"/>
                <w:sz w:val="22"/>
                <w:szCs w:val="22"/>
                <w:bdr w:val="none" w:sz="0" w:space="0" w:color="auto" w:frame="1"/>
              </w:rPr>
              <w:t>The Chairman of the Board of Directors may, in his turn, to mandate any third parties that he deems competent, in the best interest of the Company, in order to fulfill entirely or in part of the above-mentioned tasks, within the limits of the mandate granted. </w:t>
            </w:r>
          </w:p>
          <w:p w14:paraId="49E92EEE" w14:textId="06E3B3A5" w:rsidR="00154DCD" w:rsidRPr="00FA0B3C" w:rsidRDefault="0033407D" w:rsidP="00FA0B3C">
            <w:pPr>
              <w:pStyle w:val="AOBullet"/>
              <w:numPr>
                <w:ilvl w:val="0"/>
                <w:numId w:val="0"/>
              </w:numPr>
              <w:spacing w:line="276" w:lineRule="auto"/>
            </w:pPr>
            <w:r w:rsidRPr="00FA0B3C">
              <w:rPr>
                <w:lang w:val="ro-RO"/>
              </w:rPr>
              <w:t xml:space="preserve">In favor </w:t>
            </w:r>
            <w:r w:rsidRPr="00FA0B3C">
              <w:rPr>
                <w:lang w:val="ro-RO"/>
              </w:rPr>
              <w:fldChar w:fldCharType="begin">
                <w:ffData>
                  <w:name w:val=""/>
                  <w:enabled/>
                  <w:calcOnExit w:val="0"/>
                  <w:checkBox>
                    <w:size w:val="28"/>
                    <w:default w:val="0"/>
                  </w:checkBox>
                </w:ffData>
              </w:fldChar>
            </w:r>
            <w:r w:rsidRPr="00FA0B3C">
              <w:rPr>
                <w:lang w:val="ro-RO"/>
              </w:rPr>
              <w:instrText xml:space="preserve"> FORMCHECKBOX </w:instrText>
            </w:r>
            <w:r w:rsidR="00D8143E">
              <w:rPr>
                <w:lang w:val="ro-RO"/>
              </w:rPr>
            </w:r>
            <w:r w:rsidR="00D8143E">
              <w:rPr>
                <w:lang w:val="ro-RO"/>
              </w:rPr>
              <w:fldChar w:fldCharType="separate"/>
            </w:r>
            <w:r w:rsidRPr="00FA0B3C">
              <w:rPr>
                <w:lang w:val="ro-RO"/>
              </w:rPr>
              <w:fldChar w:fldCharType="end"/>
            </w:r>
            <w:r w:rsidRPr="00FA0B3C">
              <w:rPr>
                <w:lang w:val="ro-RO"/>
              </w:rPr>
              <w:t xml:space="preserve"> Against </w:t>
            </w:r>
            <w:r w:rsidRPr="00FA0B3C">
              <w:rPr>
                <w:lang w:val="ro-RO"/>
              </w:rPr>
              <w:fldChar w:fldCharType="begin">
                <w:ffData>
                  <w:name w:val=""/>
                  <w:enabled/>
                  <w:calcOnExit w:val="0"/>
                  <w:checkBox>
                    <w:size w:val="28"/>
                    <w:default w:val="0"/>
                  </w:checkBox>
                </w:ffData>
              </w:fldChar>
            </w:r>
            <w:r w:rsidRPr="00FA0B3C">
              <w:rPr>
                <w:lang w:val="ro-RO"/>
              </w:rPr>
              <w:instrText xml:space="preserve"> FORMCHECKBOX </w:instrText>
            </w:r>
            <w:r w:rsidR="00D8143E">
              <w:rPr>
                <w:lang w:val="ro-RO"/>
              </w:rPr>
            </w:r>
            <w:r w:rsidR="00D8143E">
              <w:rPr>
                <w:lang w:val="ro-RO"/>
              </w:rPr>
              <w:fldChar w:fldCharType="separate"/>
            </w:r>
            <w:r w:rsidRPr="00FA0B3C">
              <w:rPr>
                <w:lang w:val="ro-RO"/>
              </w:rPr>
              <w:fldChar w:fldCharType="end"/>
            </w:r>
            <w:r w:rsidRPr="00FA0B3C">
              <w:rPr>
                <w:lang w:val="ro-RO"/>
              </w:rPr>
              <w:t xml:space="preserve"> Abstain </w:t>
            </w:r>
          </w:p>
        </w:tc>
      </w:tr>
      <w:tr w:rsidR="00A25E7A" w:rsidRPr="00FA0B3C" w14:paraId="653A935B" w14:textId="77777777" w:rsidTr="00A25E7A">
        <w:tc>
          <w:tcPr>
            <w:tcW w:w="5000" w:type="pct"/>
          </w:tcPr>
          <w:p w14:paraId="40855092" w14:textId="43F2561F" w:rsidR="00A25E7A" w:rsidRPr="00FA0B3C" w:rsidRDefault="00A25E7A" w:rsidP="00FA0B3C">
            <w:pPr>
              <w:pStyle w:val="AODocTxt"/>
              <w:spacing w:line="276" w:lineRule="auto"/>
            </w:pPr>
            <w:r w:rsidRPr="00FA0B3C">
              <w:rPr>
                <w:i/>
                <w:color w:val="808080"/>
              </w:rPr>
              <w:lastRenderedPageBreak/>
              <w:t>(</w:t>
            </w:r>
            <w:r w:rsidR="005C6D06" w:rsidRPr="00FA0B3C">
              <w:rPr>
                <w:i/>
                <w:iCs/>
                <w:color w:val="808080"/>
              </w:rPr>
              <w:t xml:space="preserve">Drafting note: Indicate your vote by ticking “X” </w:t>
            </w:r>
            <w:proofErr w:type="gramStart"/>
            <w:r w:rsidR="005C6D06" w:rsidRPr="00FA0B3C">
              <w:rPr>
                <w:i/>
                <w:iCs/>
                <w:color w:val="808080"/>
              </w:rPr>
              <w:t>in  one</w:t>
            </w:r>
            <w:proofErr w:type="gramEnd"/>
            <w:r w:rsidR="005C6D06" w:rsidRPr="00FA0B3C">
              <w:rPr>
                <w:i/>
                <w:iCs/>
                <w:color w:val="808080"/>
              </w:rPr>
              <w:t xml:space="preserve"> of the boxes “IN FAVOR”, “AGAINST” or “ABSTAIN”. If more than one box is ticked, or no box is ticked, the respective vote shall be considered null.</w:t>
            </w:r>
            <w:r w:rsidRPr="00FA0B3C">
              <w:rPr>
                <w:i/>
                <w:color w:val="808080"/>
              </w:rPr>
              <w:t>)</w:t>
            </w:r>
          </w:p>
        </w:tc>
      </w:tr>
      <w:tr w:rsidR="00A25E7A" w:rsidRPr="00FA0B3C" w14:paraId="2DAFE4A3" w14:textId="77777777" w:rsidTr="00A25E7A">
        <w:tc>
          <w:tcPr>
            <w:tcW w:w="5000" w:type="pct"/>
          </w:tcPr>
          <w:p w14:paraId="6BFF9FE7" w14:textId="77777777" w:rsidR="00A25E7A" w:rsidRPr="00FA0B3C" w:rsidRDefault="00A25E7A" w:rsidP="00FA0B3C">
            <w:pPr>
              <w:pStyle w:val="AODocTxt"/>
              <w:keepNext/>
              <w:spacing w:line="276" w:lineRule="auto"/>
              <w:rPr>
                <w:u w:val="single"/>
              </w:rPr>
            </w:pPr>
            <w:r w:rsidRPr="00FA0B3C">
              <w:rPr>
                <w:u w:val="single"/>
              </w:rPr>
              <w:t>This special power of attorney</w:t>
            </w:r>
            <w:r w:rsidRPr="00FA0B3C">
              <w:t>:</w:t>
            </w:r>
          </w:p>
        </w:tc>
      </w:tr>
      <w:tr w:rsidR="00A25E7A" w:rsidRPr="00FA0B3C" w14:paraId="43AD0F78" w14:textId="77777777" w:rsidTr="00A25E7A">
        <w:tc>
          <w:tcPr>
            <w:tcW w:w="5000" w:type="pct"/>
          </w:tcPr>
          <w:p w14:paraId="302A6ACF" w14:textId="328DE099" w:rsidR="00A25E7A" w:rsidRPr="00FA0B3C" w:rsidRDefault="00154DCD" w:rsidP="00FA0B3C">
            <w:pPr>
              <w:pStyle w:val="AODocTxt"/>
              <w:numPr>
                <w:ilvl w:val="0"/>
                <w:numId w:val="20"/>
              </w:numPr>
              <w:spacing w:line="276" w:lineRule="auto"/>
              <w:ind w:left="270" w:hanging="270"/>
            </w:pPr>
            <w:r w:rsidRPr="00FA0B3C">
              <w:t xml:space="preserve">is valid only for the </w:t>
            </w:r>
            <w:r w:rsidR="009500F1" w:rsidRPr="00FA0B3C">
              <w:t>EGSM</w:t>
            </w:r>
            <w:r w:rsidR="00A25E7A" w:rsidRPr="00FA0B3C">
              <w:t xml:space="preserve"> for which it </w:t>
            </w:r>
            <w:r w:rsidR="00776374" w:rsidRPr="00FA0B3C">
              <w:t xml:space="preserve">was </w:t>
            </w:r>
            <w:r w:rsidR="00A25E7A" w:rsidRPr="00FA0B3C">
              <w:t xml:space="preserve">requested and the Representative or, as the case may be, the </w:t>
            </w:r>
            <w:r w:rsidRPr="00FA0B3C">
              <w:t>Substitute</w:t>
            </w:r>
            <w:r w:rsidR="00A25E7A" w:rsidRPr="00FA0B3C">
              <w:t xml:space="preserve"> Representative</w:t>
            </w:r>
            <w:r w:rsidR="00776374" w:rsidRPr="00FA0B3C">
              <w:t>,</w:t>
            </w:r>
            <w:r w:rsidR="00A25E7A" w:rsidRPr="00FA0B3C">
              <w:t xml:space="preserve"> has the obligation to vote in accordance with the instructions given by the shareholder appointing him, under the sanction of the annulment of the vote by the secretaries of the </w:t>
            </w:r>
            <w:r w:rsidR="009500F1" w:rsidRPr="00FA0B3C">
              <w:t>EGSM</w:t>
            </w:r>
            <w:r w:rsidR="00A25E7A" w:rsidRPr="00FA0B3C">
              <w:t>;</w:t>
            </w:r>
          </w:p>
          <w:p w14:paraId="6850E0EC" w14:textId="6142A393" w:rsidR="00154DCD" w:rsidRPr="00FA0B3C" w:rsidRDefault="00154DCD" w:rsidP="00FA0B3C">
            <w:pPr>
              <w:pStyle w:val="AODocTxt"/>
              <w:numPr>
                <w:ilvl w:val="0"/>
                <w:numId w:val="20"/>
              </w:numPr>
              <w:spacing w:line="276" w:lineRule="auto"/>
              <w:ind w:left="270" w:hanging="270"/>
            </w:pPr>
            <w:r w:rsidRPr="00FA0B3C">
              <w:t>the deadline for the registration of the special power</w:t>
            </w:r>
            <w:r w:rsidR="00776374" w:rsidRPr="00FA0B3C">
              <w:t>s</w:t>
            </w:r>
            <w:r w:rsidRPr="00FA0B3C">
              <w:t xml:space="preserve"> o</w:t>
            </w:r>
            <w:r w:rsidR="00776374" w:rsidRPr="00FA0B3C">
              <w:t>f attorney</w:t>
            </w:r>
            <w:r w:rsidRPr="00FA0B3C">
              <w:t xml:space="preserve"> at </w:t>
            </w:r>
            <w:proofErr w:type="spellStart"/>
            <w:r w:rsidRPr="00FA0B3C">
              <w:t>Sphera’s</w:t>
            </w:r>
            <w:proofErr w:type="spellEnd"/>
            <w:r w:rsidRPr="00FA0B3C">
              <w:t xml:space="preserve"> </w:t>
            </w:r>
            <w:r w:rsidR="00776374" w:rsidRPr="00FA0B3C">
              <w:t>r</w:t>
            </w:r>
            <w:r w:rsidRPr="00FA0B3C">
              <w:t xml:space="preserve">egistry </w:t>
            </w:r>
            <w:r w:rsidR="00776374" w:rsidRPr="00FA0B3C">
              <w:t>of</w:t>
            </w:r>
            <w:r w:rsidRPr="00FA0B3C">
              <w:t xml:space="preserve"> its registered office, in hard copy or by e-mail (according to law no. 455/2001 regarding the electronic signature) is </w:t>
            </w:r>
            <w:r w:rsidR="00ED6A46" w:rsidRPr="00FA0B3C">
              <w:t>November 23</w:t>
            </w:r>
            <w:r w:rsidR="00ED6A46" w:rsidRPr="00FA0B3C">
              <w:rPr>
                <w:vertAlign w:val="superscript"/>
              </w:rPr>
              <w:t>rd</w:t>
            </w:r>
            <w:r w:rsidR="00ED6A46" w:rsidRPr="00FA0B3C">
              <w:t>,</w:t>
            </w:r>
            <w:r w:rsidRPr="00FA0B3C">
              <w:t xml:space="preserve"> 20</w:t>
            </w:r>
            <w:r w:rsidR="00D601D0" w:rsidRPr="00FA0B3C">
              <w:t>20</w:t>
            </w:r>
            <w:r w:rsidRPr="00FA0B3C">
              <w:t xml:space="preserve">, </w:t>
            </w:r>
            <w:r w:rsidRPr="00FA0B3C">
              <w:rPr>
                <w:lang w:val="ro-RO"/>
              </w:rPr>
              <w:t>1</w:t>
            </w:r>
            <w:r w:rsidR="00ED6A46" w:rsidRPr="00FA0B3C">
              <w:rPr>
                <w:lang w:val="ro-RO"/>
              </w:rPr>
              <w:t>0</w:t>
            </w:r>
            <w:r w:rsidRPr="00FA0B3C">
              <w:rPr>
                <w:lang w:val="ro-RO"/>
              </w:rPr>
              <w:t xml:space="preserve">:00 </w:t>
            </w:r>
            <w:r w:rsidRPr="00FA0B3C">
              <w:t>hrs.</w:t>
            </w:r>
            <w:r w:rsidR="00776374" w:rsidRPr="00FA0B3C">
              <w:rPr>
                <w:lang w:val="ro-RO"/>
              </w:rPr>
              <w:t xml:space="preserve"> (Romania</w:t>
            </w:r>
            <w:r w:rsidRPr="00FA0B3C">
              <w:rPr>
                <w:lang w:val="ro-RO"/>
              </w:rPr>
              <w:t xml:space="preserve"> </w:t>
            </w:r>
            <w:r w:rsidRPr="00FA0B3C">
              <w:t>time</w:t>
            </w:r>
            <w:proofErr w:type="gramStart"/>
            <w:r w:rsidRPr="00FA0B3C">
              <w:rPr>
                <w:lang w:val="ro-RO"/>
              </w:rPr>
              <w:t>);</w:t>
            </w:r>
            <w:proofErr w:type="gramEnd"/>
          </w:p>
          <w:p w14:paraId="3F2DA880" w14:textId="6A3202B2" w:rsidR="00154DCD" w:rsidRPr="00FA0B3C" w:rsidRDefault="00154DCD" w:rsidP="00FA0B3C">
            <w:pPr>
              <w:pStyle w:val="AODocTxt"/>
              <w:numPr>
                <w:ilvl w:val="0"/>
                <w:numId w:val="20"/>
              </w:numPr>
              <w:spacing w:line="276" w:lineRule="auto"/>
              <w:ind w:left="270" w:hanging="270"/>
            </w:pPr>
            <w:r w:rsidRPr="00FA0B3C">
              <w:t xml:space="preserve">shall be drafted in 3 originals, out of which: one shall be kept by the Principal, one shall be given to the Representative or, as the case may be, the Substitute Representative, and one shall be submitted/sent to the registered office of </w:t>
            </w:r>
            <w:proofErr w:type="spellStart"/>
            <w:r w:rsidRPr="00FA0B3C">
              <w:t>Sphera</w:t>
            </w:r>
            <w:proofErr w:type="spellEnd"/>
            <w:r w:rsidRPr="00FA0B3C">
              <w:t xml:space="preserve"> (registry);</w:t>
            </w:r>
          </w:p>
          <w:p w14:paraId="1119FBB2" w14:textId="77777777" w:rsidR="00154DCD" w:rsidRPr="00FA0B3C" w:rsidRDefault="00154DCD" w:rsidP="00FA0B3C">
            <w:pPr>
              <w:pStyle w:val="AODocTxt"/>
              <w:numPr>
                <w:ilvl w:val="0"/>
                <w:numId w:val="20"/>
              </w:numPr>
              <w:spacing w:line="276" w:lineRule="auto"/>
              <w:ind w:left="270" w:hanging="270"/>
            </w:pPr>
            <w:r w:rsidRPr="00FA0B3C">
              <w:t xml:space="preserve">shall be signed and dated by the Principal </w:t>
            </w:r>
            <w:proofErr w:type="gramStart"/>
            <w:r w:rsidRPr="00FA0B3C">
              <w:t>shareholder;</w:t>
            </w:r>
            <w:proofErr w:type="gramEnd"/>
          </w:p>
          <w:p w14:paraId="4FE30A32" w14:textId="71E88411" w:rsidR="00154DCD" w:rsidRPr="00FA0B3C" w:rsidRDefault="00154DCD" w:rsidP="00FA0B3C">
            <w:pPr>
              <w:pStyle w:val="AODocTxt"/>
              <w:numPr>
                <w:ilvl w:val="0"/>
                <w:numId w:val="20"/>
              </w:numPr>
              <w:spacing w:line="276" w:lineRule="auto"/>
              <w:ind w:left="270" w:hanging="270"/>
            </w:pPr>
            <w:r w:rsidRPr="00FA0B3C">
              <w:t xml:space="preserve">shall be filled </w:t>
            </w:r>
            <w:r w:rsidR="00776374" w:rsidRPr="00FA0B3C">
              <w:t xml:space="preserve">in </w:t>
            </w:r>
            <w:r w:rsidRPr="00FA0B3C">
              <w:t xml:space="preserve">by the Principal shareholder, </w:t>
            </w:r>
            <w:r w:rsidR="00776374" w:rsidRPr="00FA0B3C">
              <w:t xml:space="preserve">for </w:t>
            </w:r>
            <w:r w:rsidRPr="00FA0B3C">
              <w:t xml:space="preserve">all of the </w:t>
            </w:r>
            <w:proofErr w:type="gramStart"/>
            <w:r w:rsidRPr="00FA0B3C">
              <w:t>above mentioned</w:t>
            </w:r>
            <w:proofErr w:type="gramEnd"/>
            <w:r w:rsidRPr="00FA0B3C">
              <w:t xml:space="preserve"> matters.</w:t>
            </w:r>
          </w:p>
        </w:tc>
      </w:tr>
      <w:tr w:rsidR="00A25E7A" w:rsidRPr="00FA0B3C" w14:paraId="3C2F75BC" w14:textId="77777777" w:rsidTr="00A25E7A">
        <w:tc>
          <w:tcPr>
            <w:tcW w:w="5000" w:type="pct"/>
          </w:tcPr>
          <w:p w14:paraId="001F821B" w14:textId="77777777" w:rsidR="00776374" w:rsidRPr="00FA0B3C" w:rsidRDefault="00776374" w:rsidP="00FA0B3C">
            <w:pPr>
              <w:pStyle w:val="AODocTxt"/>
              <w:spacing w:line="276" w:lineRule="auto"/>
              <w:rPr>
                <w:u w:val="single"/>
              </w:rPr>
            </w:pPr>
          </w:p>
          <w:p w14:paraId="5342387F" w14:textId="77777777" w:rsidR="00A25E7A" w:rsidRPr="00FA0B3C" w:rsidRDefault="00A25E7A" w:rsidP="00FA0B3C">
            <w:pPr>
              <w:pStyle w:val="AODocTxt"/>
              <w:spacing w:line="276" w:lineRule="auto"/>
              <w:rPr>
                <w:u w:val="single"/>
              </w:rPr>
            </w:pPr>
            <w:r w:rsidRPr="00FA0B3C">
              <w:rPr>
                <w:u w:val="single"/>
              </w:rPr>
              <w:lastRenderedPageBreak/>
              <w:t>I attach to this special power of attorney</w:t>
            </w:r>
            <w:r w:rsidRPr="00FA0B3C">
              <w:t>:</w:t>
            </w:r>
          </w:p>
        </w:tc>
      </w:tr>
      <w:tr w:rsidR="00A25E7A" w:rsidRPr="00FA0B3C" w14:paraId="18A7B3F1" w14:textId="77777777" w:rsidTr="00A25E7A">
        <w:tc>
          <w:tcPr>
            <w:tcW w:w="5000" w:type="pct"/>
          </w:tcPr>
          <w:p w14:paraId="03C4759B" w14:textId="6B8A1CE5" w:rsidR="00A25E7A" w:rsidRPr="00FA0B3C" w:rsidRDefault="00154DCD" w:rsidP="00FA0B3C">
            <w:pPr>
              <w:pStyle w:val="AODocTxt"/>
              <w:spacing w:line="276" w:lineRule="auto"/>
            </w:pPr>
            <w:r w:rsidRPr="00FA0B3C">
              <w:lastRenderedPageBreak/>
              <w:t xml:space="preserve">i) a copy of the Undersigned’s </w:t>
            </w:r>
            <w:r w:rsidR="00A25E7A" w:rsidRPr="00FA0B3C">
              <w:t xml:space="preserve">ID (identity card for Romanian citizens, or passport for foreign citizens); </w:t>
            </w:r>
          </w:p>
        </w:tc>
      </w:tr>
      <w:tr w:rsidR="00A25E7A" w:rsidRPr="00FA0B3C" w14:paraId="3CDB9C60" w14:textId="77777777" w:rsidTr="00A25E7A">
        <w:tc>
          <w:tcPr>
            <w:tcW w:w="5000" w:type="pct"/>
          </w:tcPr>
          <w:p w14:paraId="74AEE7D5" w14:textId="0DCB595E" w:rsidR="00B71937" w:rsidRPr="00FA0B3C" w:rsidRDefault="00A25E7A" w:rsidP="00FA0B3C">
            <w:pPr>
              <w:pStyle w:val="AODocTxt"/>
              <w:spacing w:line="276" w:lineRule="auto"/>
            </w:pPr>
            <w:r w:rsidRPr="00FA0B3C">
              <w:t xml:space="preserve">ii) </w:t>
            </w:r>
            <w:r w:rsidR="00154DCD" w:rsidRPr="00FA0B3C">
              <w:t>a</w:t>
            </w:r>
            <w:r w:rsidRPr="00FA0B3C">
              <w:t xml:space="preserve"> copy of the ID of the </w:t>
            </w:r>
            <w:r w:rsidR="00776374" w:rsidRPr="00FA0B3C">
              <w:t xml:space="preserve">individual </w:t>
            </w:r>
            <w:r w:rsidRPr="00FA0B3C">
              <w:t xml:space="preserve">Representative and, if the case, of the </w:t>
            </w:r>
            <w:r w:rsidR="00154DCD" w:rsidRPr="00FA0B3C">
              <w:t>Substitute</w:t>
            </w:r>
            <w:r w:rsidRPr="00FA0B3C">
              <w:t xml:space="preserve"> Representative</w:t>
            </w:r>
            <w:r w:rsidR="00154DCD" w:rsidRPr="00FA0B3C">
              <w:t xml:space="preserve"> </w:t>
            </w:r>
            <w:r w:rsidRPr="00FA0B3C">
              <w:t>(identity card for Romanian citizens, or passport for foreign citizens).</w:t>
            </w:r>
          </w:p>
        </w:tc>
      </w:tr>
      <w:tr w:rsidR="00A25E7A" w:rsidRPr="00FA0B3C" w14:paraId="21C1F34E" w14:textId="77777777" w:rsidTr="00A25E7A">
        <w:tc>
          <w:tcPr>
            <w:tcW w:w="5000" w:type="pct"/>
          </w:tcPr>
          <w:p w14:paraId="6C165917" w14:textId="1B1FB55E" w:rsidR="00A25E7A" w:rsidRPr="00FA0B3C" w:rsidRDefault="00A25E7A" w:rsidP="00FA0B3C">
            <w:pPr>
              <w:pStyle w:val="AODocTxt"/>
              <w:spacing w:line="276" w:lineRule="auto"/>
            </w:pPr>
            <w:r w:rsidRPr="00FA0B3C">
              <w:t>For the Representative</w:t>
            </w:r>
            <w:r w:rsidR="00154DCD" w:rsidRPr="00FA0B3C">
              <w:t xml:space="preserve">/Substitute </w:t>
            </w:r>
            <w:r w:rsidRPr="00FA0B3C">
              <w:t>Representative</w:t>
            </w:r>
            <w:r w:rsidR="00776374" w:rsidRPr="00FA0B3C">
              <w:t xml:space="preserve"> legal person</w:t>
            </w:r>
            <w:r w:rsidRPr="00FA0B3C">
              <w:t xml:space="preserve">, I also attach </w:t>
            </w:r>
            <w:r w:rsidR="00154DCD" w:rsidRPr="00FA0B3C">
              <w:rPr>
                <w:b/>
              </w:rPr>
              <w:t>a)</w:t>
            </w:r>
            <w:r w:rsidR="00154DCD" w:rsidRPr="00FA0B3C">
              <w:t xml:space="preserve"> </w:t>
            </w:r>
            <w:r w:rsidRPr="00FA0B3C">
              <w:t xml:space="preserve">the certificate </w:t>
            </w:r>
            <w:r w:rsidR="00154DCD" w:rsidRPr="00FA0B3C">
              <w:t xml:space="preserve">of status </w:t>
            </w:r>
            <w:r w:rsidR="008673F4" w:rsidRPr="00FA0B3C">
              <w:t xml:space="preserve">for </w:t>
            </w:r>
            <w:r w:rsidRPr="00FA0B3C">
              <w:t>the Representative</w:t>
            </w:r>
            <w:r w:rsidR="008673F4" w:rsidRPr="00FA0B3C">
              <w:t xml:space="preserve">/Substitute </w:t>
            </w:r>
            <w:r w:rsidRPr="00FA0B3C">
              <w:t>Representative</w:t>
            </w:r>
            <w:r w:rsidR="00776374" w:rsidRPr="00FA0B3C">
              <w:t xml:space="preserve"> legal person</w:t>
            </w:r>
            <w:r w:rsidRPr="00FA0B3C">
              <w:t xml:space="preserve">, </w:t>
            </w:r>
            <w:r w:rsidR="008673F4" w:rsidRPr="00FA0B3C">
              <w:t xml:space="preserve">in </w:t>
            </w:r>
            <w:r w:rsidRPr="00FA0B3C">
              <w:t xml:space="preserve">original or </w:t>
            </w:r>
            <w:r w:rsidR="008673F4" w:rsidRPr="00FA0B3C">
              <w:t xml:space="preserve">true </w:t>
            </w:r>
            <w:r w:rsidRPr="00FA0B3C">
              <w:t xml:space="preserve">copy, issued by the </w:t>
            </w:r>
            <w:r w:rsidR="008673F4" w:rsidRPr="00FA0B3C">
              <w:t xml:space="preserve">Trade </w:t>
            </w:r>
            <w:r w:rsidRPr="00FA0B3C">
              <w:t>Registry, no</w:t>
            </w:r>
            <w:r w:rsidR="008673F4" w:rsidRPr="00FA0B3C">
              <w:t>t</w:t>
            </w:r>
            <w:r w:rsidRPr="00FA0B3C">
              <w:t xml:space="preserve"> older than 3</w:t>
            </w:r>
            <w:r w:rsidR="008673F4" w:rsidRPr="00FA0B3C">
              <w:t xml:space="preserve"> months before the </w:t>
            </w:r>
            <w:r w:rsidR="009500F1" w:rsidRPr="00FA0B3C">
              <w:t>EGSM</w:t>
            </w:r>
            <w:r w:rsidR="008673F4" w:rsidRPr="00FA0B3C">
              <w:t xml:space="preserve"> </w:t>
            </w:r>
            <w:r w:rsidRPr="00FA0B3C">
              <w:t xml:space="preserve">date, or any other document, </w:t>
            </w:r>
            <w:r w:rsidR="008673F4" w:rsidRPr="00FA0B3C">
              <w:t xml:space="preserve">in original or true copy, </w:t>
            </w:r>
            <w:r w:rsidRPr="00FA0B3C">
              <w:t xml:space="preserve">issued by the competent authority </w:t>
            </w:r>
            <w:r w:rsidR="008673F4" w:rsidRPr="00FA0B3C">
              <w:t xml:space="preserve">in </w:t>
            </w:r>
            <w:r w:rsidRPr="00FA0B3C">
              <w:t>the origin state</w:t>
            </w:r>
            <w:r w:rsidR="008673F4" w:rsidRPr="00FA0B3C">
              <w:t xml:space="preserve"> not older than 3 months before the </w:t>
            </w:r>
            <w:r w:rsidR="009500F1" w:rsidRPr="00FA0B3C">
              <w:t>EGSM</w:t>
            </w:r>
            <w:r w:rsidR="008673F4" w:rsidRPr="00FA0B3C">
              <w:t xml:space="preserve"> date and </w:t>
            </w:r>
            <w:r w:rsidR="008673F4" w:rsidRPr="00FA0B3C">
              <w:rPr>
                <w:b/>
              </w:rPr>
              <w:t>b)</w:t>
            </w:r>
            <w:r w:rsidRPr="00FA0B3C">
              <w:t xml:space="preserve"> a copy of the </w:t>
            </w:r>
            <w:r w:rsidR="008673F4" w:rsidRPr="00FA0B3C">
              <w:t xml:space="preserve">ID </w:t>
            </w:r>
            <w:r w:rsidRPr="00FA0B3C">
              <w:t>(identity card for Romanian citizens and passport for foreign citizens)</w:t>
            </w:r>
            <w:r w:rsidR="008673F4" w:rsidRPr="00FA0B3C">
              <w:t xml:space="preserve"> of the legal representative of the Representative/Substitute Representative</w:t>
            </w:r>
            <w:r w:rsidRPr="00FA0B3C">
              <w:t>.</w:t>
            </w:r>
          </w:p>
        </w:tc>
      </w:tr>
      <w:tr w:rsidR="00A25E7A" w:rsidRPr="00FA0B3C" w14:paraId="3249E9C8" w14:textId="77777777" w:rsidTr="00A25E7A">
        <w:tc>
          <w:tcPr>
            <w:tcW w:w="5000" w:type="pct"/>
          </w:tcPr>
          <w:p w14:paraId="289FCD5B" w14:textId="0A0F86AA" w:rsidR="00A25E7A" w:rsidRPr="00FA0B3C" w:rsidRDefault="00A25E7A" w:rsidP="00FA0B3C">
            <w:pPr>
              <w:pStyle w:val="AODocTxt"/>
              <w:spacing w:line="276" w:lineRule="auto"/>
            </w:pPr>
            <w:r w:rsidRPr="00FA0B3C">
              <w:t xml:space="preserve">If several </w:t>
            </w:r>
            <w:r w:rsidR="008673F4" w:rsidRPr="00FA0B3C">
              <w:t xml:space="preserve">Substitute </w:t>
            </w:r>
            <w:r w:rsidRPr="00FA0B3C">
              <w:t>Representatives are named, the order of exercising the mandate is:</w:t>
            </w:r>
            <w:r w:rsidR="00776374" w:rsidRPr="00FA0B3C">
              <w:t xml:space="preserve"> </w:t>
            </w:r>
            <w:r w:rsidRPr="00FA0B3C">
              <w:t>____________________</w:t>
            </w:r>
          </w:p>
        </w:tc>
      </w:tr>
      <w:tr w:rsidR="00A25E7A" w:rsidRPr="00FA0B3C" w14:paraId="04245371" w14:textId="77777777" w:rsidTr="00A25E7A">
        <w:tc>
          <w:tcPr>
            <w:tcW w:w="5000" w:type="pct"/>
          </w:tcPr>
          <w:p w14:paraId="589A7F23" w14:textId="77777777" w:rsidR="00A25E7A" w:rsidRPr="00FA0B3C" w:rsidRDefault="00A25E7A" w:rsidP="00FA0B3C">
            <w:pPr>
              <w:pStyle w:val="AODocTxt"/>
              <w:spacing w:line="276" w:lineRule="auto"/>
            </w:pPr>
            <w:r w:rsidRPr="00FA0B3C">
              <w:t xml:space="preserve">Date of this special power of attorney                               </w:t>
            </w:r>
            <w:r w:rsidRPr="00FA0B3C">
              <w:rPr>
                <w:lang w:val="ro-RO"/>
              </w:rPr>
              <w:t>_______________</w:t>
            </w:r>
          </w:p>
        </w:tc>
      </w:tr>
      <w:tr w:rsidR="00A25E7A" w:rsidRPr="00FA0B3C" w14:paraId="242E820A" w14:textId="77777777" w:rsidTr="00A25E7A">
        <w:tc>
          <w:tcPr>
            <w:tcW w:w="5000" w:type="pct"/>
          </w:tcPr>
          <w:p w14:paraId="00A1BDC4" w14:textId="77777777" w:rsidR="00A25E7A" w:rsidRPr="00FA0B3C" w:rsidRDefault="00A25E7A" w:rsidP="00FA0B3C">
            <w:pPr>
              <w:pStyle w:val="AODocTxt"/>
              <w:spacing w:line="276" w:lineRule="auto"/>
            </w:pPr>
          </w:p>
        </w:tc>
      </w:tr>
      <w:tr w:rsidR="00A25E7A" w:rsidRPr="00FA0B3C" w14:paraId="246A0903" w14:textId="77777777" w:rsidTr="00A25E7A">
        <w:tc>
          <w:tcPr>
            <w:tcW w:w="5000" w:type="pct"/>
          </w:tcPr>
          <w:p w14:paraId="273F7EDE" w14:textId="77777777" w:rsidR="00A25E7A" w:rsidRPr="00FA0B3C" w:rsidRDefault="00A25E7A" w:rsidP="00FA0B3C">
            <w:pPr>
              <w:pStyle w:val="AODocTxt"/>
              <w:spacing w:line="276" w:lineRule="auto"/>
            </w:pPr>
            <w:r w:rsidRPr="00FA0B3C">
              <w:rPr>
                <w:lang w:val="ro-RO"/>
              </w:rPr>
              <w:t>______________________________________</w:t>
            </w:r>
          </w:p>
          <w:p w14:paraId="49F2DE31" w14:textId="64D4CE52" w:rsidR="00A25E7A" w:rsidRPr="00FA0B3C" w:rsidRDefault="00A25E7A" w:rsidP="00FA0B3C">
            <w:pPr>
              <w:pStyle w:val="AODocTxt"/>
              <w:spacing w:line="276" w:lineRule="auto"/>
            </w:pPr>
            <w:r w:rsidRPr="00FA0B3C">
              <w:rPr>
                <w:i/>
                <w:color w:val="808080"/>
                <w:lang w:val="ro-RO"/>
              </w:rPr>
              <w:t xml:space="preserve">(Drafting note: to be </w:t>
            </w:r>
            <w:r w:rsidR="008673F4" w:rsidRPr="00FA0B3C">
              <w:rPr>
                <w:i/>
                <w:color w:val="808080"/>
                <w:lang w:val="ro-RO"/>
              </w:rPr>
              <w:t>signed by the Principal’s legal representative</w:t>
            </w:r>
            <w:r w:rsidRPr="00FA0B3C">
              <w:rPr>
                <w:i/>
                <w:color w:val="808080"/>
                <w:lang w:val="ro-RO"/>
              </w:rPr>
              <w:t>)</w:t>
            </w:r>
          </w:p>
        </w:tc>
      </w:tr>
      <w:tr w:rsidR="00A25E7A" w:rsidRPr="00FA0B3C" w14:paraId="2C52DB7B" w14:textId="77777777" w:rsidTr="00A25E7A">
        <w:tc>
          <w:tcPr>
            <w:tcW w:w="5000" w:type="pct"/>
          </w:tcPr>
          <w:p w14:paraId="12E878C2" w14:textId="77777777" w:rsidR="00A25E7A" w:rsidRPr="00FA0B3C" w:rsidRDefault="00A25E7A" w:rsidP="00FA0B3C">
            <w:pPr>
              <w:pStyle w:val="AODocTxt"/>
              <w:spacing w:line="276" w:lineRule="auto"/>
            </w:pPr>
            <w:r w:rsidRPr="00FA0B3C">
              <w:rPr>
                <w:lang w:val="ro-RO"/>
              </w:rPr>
              <w:t>______________________</w:t>
            </w:r>
          </w:p>
        </w:tc>
      </w:tr>
      <w:bookmarkEnd w:id="0"/>
      <w:bookmarkEnd w:id="1"/>
      <w:bookmarkEnd w:id="2"/>
    </w:tbl>
    <w:p w14:paraId="6BD0DBCB" w14:textId="77777777" w:rsidR="007D4DC5" w:rsidRPr="00FA0B3C" w:rsidRDefault="007D4DC5" w:rsidP="00FA0B3C">
      <w:pPr>
        <w:spacing w:line="276" w:lineRule="auto"/>
        <w:rPr>
          <w:szCs w:val="22"/>
        </w:rPr>
      </w:pPr>
    </w:p>
    <w:sectPr w:rsidR="007D4DC5" w:rsidRPr="00FA0B3C"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74211" w14:textId="77777777" w:rsidR="00D8143E" w:rsidRDefault="00D8143E">
      <w:r>
        <w:separator/>
      </w:r>
    </w:p>
  </w:endnote>
  <w:endnote w:type="continuationSeparator" w:id="0">
    <w:p w14:paraId="068F6D45" w14:textId="77777777" w:rsidR="00D8143E" w:rsidRDefault="00D8143E">
      <w:r>
        <w:continuationSeparator/>
      </w:r>
    </w:p>
  </w:endnote>
  <w:endnote w:type="continuationNotice" w:id="1">
    <w:p w14:paraId="3D1745E4" w14:textId="77777777" w:rsidR="00D8143E" w:rsidRDefault="00D81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5" w:name="bmkFooterPrimaryDoc"/>
          <w:bookmarkStart w:id="6"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596F75">
            <w:rPr>
              <w:noProof/>
            </w:rPr>
            <w:t>3</w:t>
          </w:r>
          <w:r>
            <w:rPr>
              <w:noProof/>
            </w:rPr>
            <w:fldChar w:fldCharType="end"/>
          </w:r>
        </w:p>
      </w:tc>
      <w:tc>
        <w:tcPr>
          <w:tcW w:w="1666" w:type="pct"/>
        </w:tcPr>
        <w:p w14:paraId="55D69EEC" w14:textId="77777777" w:rsidR="00991950" w:rsidRDefault="00991950">
          <w:pPr>
            <w:pStyle w:val="AONormal8R"/>
            <w:rPr>
              <w:noProof/>
            </w:rPr>
          </w:pPr>
        </w:p>
      </w:tc>
    </w:tr>
    <w:bookmarkEnd w:id="5"/>
    <w:bookmarkEnd w:id="6"/>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9" w:name="bmkBPAOLogo7789b1a0b8c044b3978a26ab8cbb1"/>
          <w:bookmarkStart w:id="10" w:name="bmkFooterBackDoc"/>
          <w:bookmarkStart w:id="11" w:name="bmkFooterBackDoc7789b1a0b8c044b3978a26ab"/>
          <w:bookmarkEnd w:id="9"/>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0"/>
    <w:bookmarkEnd w:id="11"/>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E3224" w14:textId="77777777" w:rsidR="00D8143E" w:rsidRDefault="00D8143E">
      <w:r>
        <w:separator/>
      </w:r>
    </w:p>
  </w:footnote>
  <w:footnote w:type="continuationSeparator" w:id="0">
    <w:p w14:paraId="3A1FC281" w14:textId="77777777" w:rsidR="00D8143E" w:rsidRDefault="00D8143E">
      <w:r>
        <w:continuationSeparator/>
      </w:r>
    </w:p>
  </w:footnote>
  <w:footnote w:type="continuationNotice" w:id="1">
    <w:p w14:paraId="0CE794D2" w14:textId="77777777" w:rsidR="00D8143E" w:rsidRDefault="00D814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3" w:name="bmkHeaderPrimaryDoc"/>
          <w:bookmarkStart w:id="4" w:name="bmkHeaderPrimaryDoc7789b1a0b8c044b3978a2"/>
        </w:p>
      </w:tc>
    </w:tr>
    <w:bookmarkEnd w:id="3"/>
    <w:bookmarkEnd w:id="4"/>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7" w:name="bmkHeaderBackDoc"/>
    <w:bookmarkStart w:id="8" w:name="bmkHeaderBackDoc7789b1a0b8c044b3978a26ab"/>
    <w:bookmarkEnd w:id="7"/>
    <w:r>
      <w:t xml:space="preserve"> </w:t>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D133F"/>
    <w:multiLevelType w:val="hybridMultilevel"/>
    <w:tmpl w:val="E3D87262"/>
    <w:lvl w:ilvl="0" w:tplc="04090017">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433436D"/>
    <w:multiLevelType w:val="multilevel"/>
    <w:tmpl w:val="8A0A1E4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5"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6"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0"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11"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3"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5C434EF8"/>
    <w:multiLevelType w:val="multilevel"/>
    <w:tmpl w:val="572A3898"/>
    <w:lvl w:ilvl="0">
      <w:start w:val="1"/>
      <w:numFmt w:val="decimal"/>
      <w:lvlText w:val="%1."/>
      <w:lvlJc w:val="left"/>
      <w:pPr>
        <w:ind w:left="360" w:hanging="360"/>
      </w:pPr>
      <w:rPr>
        <w:rFonts w:ascii="Times New Roman" w:eastAsia="Times New Roman" w:hAnsi="Times New Roman" w:cs="Times New Roman" w:hint="default"/>
        <w:b/>
      </w:rPr>
    </w:lvl>
    <w:lvl w:ilvl="1">
      <w:start w:val="1"/>
      <w:numFmt w:val="decimal"/>
      <w:lvlText w:val="15.%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1"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2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5"/>
  </w:num>
  <w:num w:numId="2">
    <w:abstractNumId w:val="20"/>
  </w:num>
  <w:num w:numId="3">
    <w:abstractNumId w:val="14"/>
  </w:num>
  <w:num w:numId="4">
    <w:abstractNumId w:val="18"/>
  </w:num>
  <w:num w:numId="5">
    <w:abstractNumId w:val="13"/>
  </w:num>
  <w:num w:numId="6">
    <w:abstractNumId w:val="2"/>
  </w:num>
  <w:num w:numId="7">
    <w:abstractNumId w:val="8"/>
  </w:num>
  <w:num w:numId="8">
    <w:abstractNumId w:val="11"/>
  </w:num>
  <w:num w:numId="9">
    <w:abstractNumId w:val="22"/>
  </w:num>
  <w:num w:numId="10">
    <w:abstractNumId w:val="9"/>
  </w:num>
  <w:num w:numId="11">
    <w:abstractNumId w:val="12"/>
  </w:num>
  <w:num w:numId="12">
    <w:abstractNumId w:val="15"/>
  </w:num>
  <w:num w:numId="13">
    <w:abstractNumId w:val="3"/>
  </w:num>
  <w:num w:numId="14">
    <w:abstractNumId w:val="16"/>
  </w:num>
  <w:num w:numId="15">
    <w:abstractNumId w:val="6"/>
  </w:num>
  <w:num w:numId="16">
    <w:abstractNumId w:val="19"/>
  </w:num>
  <w:num w:numId="17">
    <w:abstractNumId w:val="4"/>
  </w:num>
  <w:num w:numId="18">
    <w:abstractNumId w:val="21"/>
  </w:num>
  <w:num w:numId="19">
    <w:abstractNumId w:val="10"/>
  </w:num>
  <w:num w:numId="20">
    <w:abstractNumId w:val="7"/>
  </w:num>
  <w:num w:numId="21">
    <w:abstractNumId w:val="1"/>
  </w:num>
  <w:num w:numId="22">
    <w:abstractNumId w:val="17"/>
  </w:num>
  <w:num w:numId="2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8AD"/>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13F0"/>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66D"/>
    <w:rsid w:val="00165AEF"/>
    <w:rsid w:val="00165E3D"/>
    <w:rsid w:val="001672E2"/>
    <w:rsid w:val="00170E6E"/>
    <w:rsid w:val="00172D28"/>
    <w:rsid w:val="00173C60"/>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4FAC"/>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3B7"/>
    <w:rsid w:val="002615DB"/>
    <w:rsid w:val="00261D7D"/>
    <w:rsid w:val="00262EB1"/>
    <w:rsid w:val="00264504"/>
    <w:rsid w:val="0026515F"/>
    <w:rsid w:val="00265E4E"/>
    <w:rsid w:val="00265F5E"/>
    <w:rsid w:val="00266451"/>
    <w:rsid w:val="00266FB3"/>
    <w:rsid w:val="00267D1B"/>
    <w:rsid w:val="00270101"/>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07D"/>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2887"/>
    <w:rsid w:val="00363BB1"/>
    <w:rsid w:val="00366589"/>
    <w:rsid w:val="003665FD"/>
    <w:rsid w:val="0036686E"/>
    <w:rsid w:val="00366C27"/>
    <w:rsid w:val="0037147F"/>
    <w:rsid w:val="00371B78"/>
    <w:rsid w:val="003728E6"/>
    <w:rsid w:val="003734F0"/>
    <w:rsid w:val="0037682D"/>
    <w:rsid w:val="00381723"/>
    <w:rsid w:val="00381E09"/>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53E0"/>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B7E91"/>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5DC"/>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2AE9"/>
    <w:rsid w:val="00583507"/>
    <w:rsid w:val="00583833"/>
    <w:rsid w:val="00584A14"/>
    <w:rsid w:val="00585BFF"/>
    <w:rsid w:val="00586E50"/>
    <w:rsid w:val="00587E17"/>
    <w:rsid w:val="00587F52"/>
    <w:rsid w:val="00593F29"/>
    <w:rsid w:val="005951B4"/>
    <w:rsid w:val="005969A4"/>
    <w:rsid w:val="00596F75"/>
    <w:rsid w:val="00597D8E"/>
    <w:rsid w:val="005A0367"/>
    <w:rsid w:val="005A09D8"/>
    <w:rsid w:val="005A3517"/>
    <w:rsid w:val="005A39CE"/>
    <w:rsid w:val="005A52B9"/>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0E2"/>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2816"/>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3DA"/>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1553"/>
    <w:rsid w:val="006D3AAF"/>
    <w:rsid w:val="006D5953"/>
    <w:rsid w:val="006D6059"/>
    <w:rsid w:val="006D7458"/>
    <w:rsid w:val="006D7E17"/>
    <w:rsid w:val="006E14A9"/>
    <w:rsid w:val="006E2436"/>
    <w:rsid w:val="006E7A99"/>
    <w:rsid w:val="006F0AB8"/>
    <w:rsid w:val="006F1355"/>
    <w:rsid w:val="007001F5"/>
    <w:rsid w:val="00701108"/>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4E60"/>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4EA1"/>
    <w:rsid w:val="00866895"/>
    <w:rsid w:val="008673F4"/>
    <w:rsid w:val="0087162E"/>
    <w:rsid w:val="00875297"/>
    <w:rsid w:val="008767C2"/>
    <w:rsid w:val="00876EB0"/>
    <w:rsid w:val="00877ACA"/>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0F1"/>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370DC"/>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AF68B2"/>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1937"/>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0626"/>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870"/>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361C9"/>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1D0"/>
    <w:rsid w:val="00D60AB1"/>
    <w:rsid w:val="00D60F73"/>
    <w:rsid w:val="00D61B9E"/>
    <w:rsid w:val="00D629B4"/>
    <w:rsid w:val="00D667D5"/>
    <w:rsid w:val="00D7365B"/>
    <w:rsid w:val="00D75BDC"/>
    <w:rsid w:val="00D7621A"/>
    <w:rsid w:val="00D767E7"/>
    <w:rsid w:val="00D76C32"/>
    <w:rsid w:val="00D777D2"/>
    <w:rsid w:val="00D8143E"/>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6E46"/>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989"/>
    <w:rsid w:val="00E21A29"/>
    <w:rsid w:val="00E2426B"/>
    <w:rsid w:val="00E25A29"/>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6A46"/>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64C"/>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6AC"/>
    <w:rsid w:val="00F94B18"/>
    <w:rsid w:val="00FA0148"/>
    <w:rsid w:val="00FA04F2"/>
    <w:rsid w:val="00FA0B3C"/>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596F75"/>
    <w:rPr>
      <w:sz w:val="22"/>
      <w:lang w:val="en-GB"/>
    </w:rPr>
  </w:style>
  <w:style w:type="paragraph" w:styleId="ListParagraph">
    <w:name w:val="List Paragraph"/>
    <w:basedOn w:val="Normal"/>
    <w:uiPriority w:val="34"/>
    <w:qFormat/>
    <w:rsid w:val="00596F75"/>
    <w:pPr>
      <w:ind w:left="708"/>
    </w:pPr>
    <w:rPr>
      <w:sz w:val="24"/>
      <w:szCs w:val="24"/>
      <w:lang w:val="en-US"/>
    </w:rPr>
  </w:style>
  <w:style w:type="paragraph" w:customStyle="1" w:styleId="xmsonormal">
    <w:name w:val="x_msonormal"/>
    <w:basedOn w:val="Normal"/>
    <w:rsid w:val="00DF6E46"/>
    <w:pPr>
      <w:spacing w:before="100" w:beforeAutospacing="1" w:after="100" w:afterAutospacing="1"/>
    </w:pPr>
    <w:rPr>
      <w:sz w:val="24"/>
      <w:szCs w:val="24"/>
      <w:lang w:eastAsia="en-GB"/>
    </w:rPr>
  </w:style>
  <w:style w:type="paragraph" w:styleId="NormalWeb">
    <w:name w:val="Normal (Web)"/>
    <w:basedOn w:val="Normal"/>
    <w:uiPriority w:val="99"/>
    <w:unhideWhenUsed/>
    <w:rsid w:val="0033407D"/>
    <w:pPr>
      <w:spacing w:before="100" w:beforeAutospacing="1" w:after="100" w:afterAutospacing="1"/>
    </w:pPr>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6562C-73D3-4018-9D71-25681E17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1</TotalTime>
  <Pages>6</Pages>
  <Words>2133</Words>
  <Characters>12163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14268</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Adelina BREBEANU</cp:lastModifiedBy>
  <cp:revision>3</cp:revision>
  <cp:lastPrinted>2014-07-30T06:41:00Z</cp:lastPrinted>
  <dcterms:created xsi:type="dcterms:W3CDTF">2020-11-18T12:22:00Z</dcterms:created>
  <dcterms:modified xsi:type="dcterms:W3CDTF">2020-11-18T12:23:00Z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